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48D7" w14:textId="0E38AB4C" w:rsidR="0031552B" w:rsidRPr="00FB3491" w:rsidRDefault="0031552B" w:rsidP="0031552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E56062">
        <w:rPr>
          <w:rFonts w:cs="Arial"/>
          <w:b/>
          <w:noProof/>
          <w:sz w:val="24"/>
          <w:szCs w:val="24"/>
        </w:rPr>
        <w:t>6</w:t>
      </w:r>
      <w:r w:rsidRPr="00FB3491">
        <w:rPr>
          <w:rFonts w:cs="Arial"/>
          <w:b/>
          <w:i/>
          <w:noProof/>
          <w:sz w:val="24"/>
          <w:szCs w:val="24"/>
        </w:rPr>
        <w:tab/>
      </w:r>
      <w:r w:rsidR="007138F7" w:rsidRPr="007138F7">
        <w:rPr>
          <w:rFonts w:cs="Arial"/>
          <w:b/>
          <w:i/>
          <w:noProof/>
          <w:sz w:val="24"/>
          <w:szCs w:val="24"/>
        </w:rPr>
        <w:t>R4-2510441</w:t>
      </w:r>
    </w:p>
    <w:p w14:paraId="4D325D16" w14:textId="35691E1E" w:rsidR="0031552B" w:rsidRPr="00FF2450" w:rsidRDefault="00E56062" w:rsidP="0031552B">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0031552B" w:rsidRPr="00835C24">
        <w:rPr>
          <w:rFonts w:ascii="Arial" w:hAnsi="Arial" w:cs="Arial"/>
          <w:b/>
          <w:noProof/>
          <w:sz w:val="24"/>
          <w:szCs w:val="24"/>
        </w:rPr>
        <w:t>,</w:t>
      </w:r>
      <w:r w:rsidR="0031552B">
        <w:rPr>
          <w:rFonts w:ascii="Arial" w:hAnsi="Arial" w:cs="Arial"/>
          <w:b/>
          <w:noProof/>
          <w:sz w:val="24"/>
          <w:szCs w:val="24"/>
        </w:rPr>
        <w:t xml:space="preserve"> </w:t>
      </w:r>
      <w:r>
        <w:rPr>
          <w:rFonts w:ascii="Arial" w:hAnsi="Arial" w:cs="Arial"/>
          <w:b/>
          <w:noProof/>
          <w:sz w:val="24"/>
          <w:szCs w:val="24"/>
        </w:rPr>
        <w:t>India</w:t>
      </w:r>
      <w:r w:rsidR="0031552B">
        <w:rPr>
          <w:rFonts w:ascii="Arial" w:hAnsi="Arial" w:cs="Arial"/>
          <w:b/>
          <w:noProof/>
          <w:sz w:val="24"/>
          <w:szCs w:val="24"/>
        </w:rPr>
        <w:t>,</w:t>
      </w:r>
      <w:r w:rsidR="0031552B" w:rsidRPr="00835C24">
        <w:rPr>
          <w:rFonts w:ascii="Arial" w:hAnsi="Arial" w:cs="Arial"/>
          <w:b/>
          <w:noProof/>
          <w:sz w:val="24"/>
          <w:szCs w:val="24"/>
        </w:rPr>
        <w:t xml:space="preserve"> </w:t>
      </w:r>
      <w:r>
        <w:rPr>
          <w:rFonts w:ascii="Arial" w:hAnsi="Arial" w:cs="Arial"/>
          <w:b/>
          <w:noProof/>
          <w:sz w:val="24"/>
          <w:szCs w:val="24"/>
        </w:rPr>
        <w:t>25</w:t>
      </w:r>
      <w:r w:rsidR="0031552B" w:rsidRPr="00835C24">
        <w:rPr>
          <w:rFonts w:ascii="Arial" w:hAnsi="Arial" w:cs="Arial"/>
          <w:b/>
          <w:noProof/>
          <w:sz w:val="24"/>
          <w:szCs w:val="24"/>
          <w:vertAlign w:val="superscript"/>
        </w:rPr>
        <w:t>th</w:t>
      </w:r>
      <w:r w:rsidR="0031552B" w:rsidRPr="00835C24">
        <w:rPr>
          <w:rFonts w:ascii="Arial" w:hAnsi="Arial" w:cs="Arial"/>
          <w:b/>
          <w:noProof/>
          <w:sz w:val="24"/>
          <w:szCs w:val="24"/>
        </w:rPr>
        <w:t xml:space="preserve"> – </w:t>
      </w:r>
      <w:r w:rsidR="0031552B">
        <w:rPr>
          <w:rFonts w:ascii="Arial" w:hAnsi="Arial" w:cs="Arial"/>
          <w:b/>
          <w:noProof/>
          <w:sz w:val="24"/>
          <w:szCs w:val="24"/>
        </w:rPr>
        <w:t>2</w:t>
      </w:r>
      <w:r>
        <w:rPr>
          <w:rFonts w:ascii="Arial" w:hAnsi="Arial" w:cs="Arial"/>
          <w:b/>
          <w:noProof/>
          <w:sz w:val="24"/>
          <w:szCs w:val="24"/>
        </w:rPr>
        <w:t>9</w:t>
      </w:r>
      <w:r w:rsidR="0031552B">
        <w:rPr>
          <w:rFonts w:ascii="Arial" w:hAnsi="Arial" w:cs="Arial"/>
          <w:b/>
          <w:noProof/>
          <w:sz w:val="24"/>
          <w:szCs w:val="24"/>
          <w:vertAlign w:val="superscript"/>
        </w:rPr>
        <w:t>rd</w:t>
      </w:r>
      <w:r w:rsidR="0031552B" w:rsidRPr="00835C24">
        <w:rPr>
          <w:rFonts w:ascii="Arial" w:hAnsi="Arial" w:cs="Arial"/>
          <w:b/>
          <w:noProof/>
          <w:sz w:val="24"/>
          <w:szCs w:val="24"/>
        </w:rPr>
        <w:t xml:space="preserve"> </w:t>
      </w:r>
      <w:r>
        <w:rPr>
          <w:rFonts w:ascii="Arial" w:hAnsi="Arial" w:cs="Arial"/>
          <w:b/>
          <w:noProof/>
          <w:sz w:val="24"/>
          <w:szCs w:val="24"/>
        </w:rPr>
        <w:t>August</w:t>
      </w:r>
      <w:r w:rsidR="0031552B" w:rsidRPr="00835C24">
        <w:rPr>
          <w:rFonts w:ascii="Arial" w:hAnsi="Arial" w:cs="Arial"/>
          <w:b/>
          <w:noProof/>
          <w:sz w:val="24"/>
          <w:szCs w:val="24"/>
        </w:rPr>
        <w:t>, 202</w:t>
      </w:r>
      <w:r w:rsidR="0031552B">
        <w:rPr>
          <w:rFonts w:ascii="Arial" w:hAnsi="Arial" w:cs="Arial"/>
          <w:b/>
          <w:noProof/>
          <w:sz w:val="24"/>
          <w:szCs w:val="24"/>
        </w:rPr>
        <w:t>5</w:t>
      </w:r>
    </w:p>
    <w:p w14:paraId="1806F3DC" w14:textId="226666E5"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7.2</w:t>
      </w:r>
      <w:r w:rsidR="004C2B34">
        <w:rPr>
          <w:rFonts w:ascii="Arial" w:eastAsiaTheme="minorEastAsia" w:hAnsi="Arial" w:cs="Arial"/>
          <w:color w:val="000000"/>
          <w:sz w:val="22"/>
          <w:lang w:eastAsia="zh-CN"/>
        </w:rPr>
        <w:t>0</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6</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C851A6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23D35">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l-1</w:t>
      </w:r>
      <w:r w:rsidR="0031552B">
        <w:rPr>
          <w:rFonts w:ascii="Arial" w:hAnsi="Arial" w:cs="Arial"/>
          <w:color w:val="000000"/>
          <w:sz w:val="22"/>
          <w:lang w:eastAsia="zh-CN"/>
        </w:rPr>
        <w:t>9</w:t>
      </w:r>
      <w:r w:rsidR="0079615E">
        <w:rPr>
          <w:rFonts w:ascii="Arial" w:hAnsi="Arial" w:cs="Arial"/>
          <w:color w:val="000000"/>
          <w:sz w:val="22"/>
          <w:lang w:eastAsia="zh-CN"/>
        </w:rPr>
        <w:t xml:space="preserve"> </w:t>
      </w:r>
      <w:r w:rsidR="0031552B">
        <w:rPr>
          <w:rFonts w:ascii="Arial" w:hAnsi="Arial" w:cs="Arial"/>
          <w:color w:val="000000"/>
          <w:sz w:val="22"/>
          <w:lang w:eastAsia="zh-CN"/>
        </w:rPr>
        <w:t xml:space="preserve">NR </w:t>
      </w:r>
      <w:r w:rsidR="0079615E">
        <w:rPr>
          <w:rFonts w:ascii="Arial" w:hAnsi="Arial" w:cs="Arial"/>
          <w:color w:val="000000"/>
          <w:sz w:val="22"/>
          <w:lang w:eastAsia="zh-CN"/>
        </w:rPr>
        <w:t xml:space="preserve">MIMO </w:t>
      </w:r>
      <w:r w:rsidR="0031552B">
        <w:rPr>
          <w:rFonts w:ascii="Arial" w:hAnsi="Arial" w:cs="Arial"/>
          <w:color w:val="000000"/>
          <w:sz w:val="22"/>
          <w:lang w:eastAsia="zh-CN"/>
        </w:rPr>
        <w:t xml:space="preserve">Phase 5 </w:t>
      </w:r>
      <w:r w:rsidR="00C05411">
        <w:rPr>
          <w:rFonts w:ascii="Arial" w:hAnsi="Arial" w:cs="Arial"/>
          <w:color w:val="000000"/>
          <w:sz w:val="22"/>
          <w:lang w:eastAsia="zh-CN"/>
        </w:rPr>
        <w:t>UE demodulation performance and CSI requirements</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B9F061E" w14:textId="432FEEDD" w:rsidR="009375D6" w:rsidRDefault="00685BAC" w:rsidP="00007F82">
      <w:pPr>
        <w:spacing w:before="60"/>
        <w:jc w:val="both"/>
        <w:rPr>
          <w:lang w:eastAsia="zh-CN"/>
        </w:rPr>
      </w:pPr>
      <w:r w:rsidRPr="00164A66">
        <w:rPr>
          <w:lang w:eastAsia="zh-CN"/>
        </w:rPr>
        <w:t xml:space="preserve">In </w:t>
      </w:r>
      <w:r w:rsidR="008974DB">
        <w:rPr>
          <w:lang w:eastAsia="zh-CN"/>
        </w:rPr>
        <w:t>the RAN plenary RAN#</w:t>
      </w:r>
      <w:r w:rsidR="00F174E5">
        <w:rPr>
          <w:lang w:eastAsia="zh-CN"/>
        </w:rPr>
        <w:t>102</w:t>
      </w:r>
      <w:r w:rsidR="008974DB">
        <w:rPr>
          <w:lang w:eastAsia="zh-CN"/>
        </w:rPr>
        <w:t xml:space="preserve"> meeting</w:t>
      </w:r>
      <w:r w:rsidR="00F174E5">
        <w:rPr>
          <w:lang w:eastAsia="zh-CN"/>
        </w:rPr>
        <w:t xml:space="preserve"> </w:t>
      </w:r>
      <w:r w:rsidR="008974DB">
        <w:rPr>
          <w:lang w:eastAsia="zh-CN"/>
        </w:rPr>
        <w:t>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w:t>
      </w:r>
      <w:r w:rsidR="00F174E5">
        <w:rPr>
          <w:lang w:eastAsia="zh-CN"/>
        </w:rPr>
        <w:t>9</w:t>
      </w:r>
      <w:r w:rsidR="008974DB" w:rsidRPr="008974DB">
        <w:t xml:space="preserve"> </w:t>
      </w:r>
      <w:r w:rsidR="008974DB" w:rsidRPr="008974DB">
        <w:rPr>
          <w:lang w:eastAsia="zh-CN"/>
        </w:rPr>
        <w:t xml:space="preserve">NR MIMO </w:t>
      </w:r>
      <w:r w:rsidR="00F174E5">
        <w:rPr>
          <w:lang w:eastAsia="zh-CN"/>
        </w:rPr>
        <w:t>Phase 5</w:t>
      </w:r>
      <w:r w:rsidR="008974DB" w:rsidRPr="008974DB">
        <w:rPr>
          <w:lang w:eastAsia="zh-CN"/>
        </w:rPr>
        <w:t xml:space="preserve"> </w:t>
      </w:r>
      <w:bookmarkEnd w:id="0"/>
      <w:bookmarkEnd w:id="1"/>
      <w:bookmarkEnd w:id="2"/>
      <w:bookmarkEnd w:id="3"/>
      <w:r w:rsidR="008974DB">
        <w:rPr>
          <w:lang w:eastAsia="zh-CN"/>
        </w:rPr>
        <w:t>has been approved</w:t>
      </w:r>
      <w:r w:rsidR="00F174E5">
        <w:rPr>
          <w:lang w:eastAsia="zh-CN"/>
        </w:rPr>
        <w:t xml:space="preserve"> and further revised in RAN#105 meeting [2]</w:t>
      </w:r>
      <w:r w:rsidR="008974DB">
        <w:rPr>
          <w:lang w:eastAsia="zh-CN"/>
        </w:rPr>
        <w:t xml:space="preserve">. </w:t>
      </w:r>
      <w:r w:rsidR="00D85306">
        <w:rPr>
          <w:lang w:eastAsia="zh-CN"/>
        </w:rPr>
        <w:t xml:space="preserve">This is our </w:t>
      </w:r>
      <w:r w:rsidR="009375D6">
        <w:rPr>
          <w:lang w:eastAsia="zh-CN"/>
        </w:rPr>
        <w:t>second</w:t>
      </w:r>
      <w:r w:rsidR="00D85306">
        <w:rPr>
          <w:lang w:eastAsia="zh-CN"/>
        </w:rPr>
        <w:t xml:space="preserve"> meeting on demodulation </w:t>
      </w:r>
      <w:r w:rsidR="00F174E5">
        <w:rPr>
          <w:lang w:eastAsia="zh-CN"/>
        </w:rPr>
        <w:t xml:space="preserve">and CSI reporting </w:t>
      </w:r>
      <w:r w:rsidR="00D85306">
        <w:rPr>
          <w:lang w:eastAsia="zh-CN"/>
        </w:rPr>
        <w:t>performance requirements</w:t>
      </w:r>
      <w:r w:rsidR="00727DFB">
        <w:rPr>
          <w:lang w:eastAsia="zh-CN"/>
        </w:rPr>
        <w:t xml:space="preserve"> for Rel-1</w:t>
      </w:r>
      <w:r w:rsidR="00F174E5">
        <w:rPr>
          <w:lang w:eastAsia="zh-CN"/>
        </w:rPr>
        <w:t>9</w:t>
      </w:r>
      <w:r w:rsidR="00727DFB">
        <w:rPr>
          <w:lang w:eastAsia="zh-CN"/>
        </w:rPr>
        <w:t xml:space="preserve"> </w:t>
      </w:r>
      <w:r w:rsidR="00727DFB">
        <w:rPr>
          <w:rFonts w:hint="eastAsia"/>
          <w:lang w:eastAsia="zh-CN"/>
        </w:rPr>
        <w:t>NR</w:t>
      </w:r>
      <w:r w:rsidR="00727DFB">
        <w:rPr>
          <w:lang w:eastAsia="zh-CN"/>
        </w:rPr>
        <w:t xml:space="preserve"> MIMO </w:t>
      </w:r>
      <w:r w:rsidR="00F174E5">
        <w:rPr>
          <w:lang w:eastAsia="zh-CN"/>
        </w:rPr>
        <w:t>Phase 5</w:t>
      </w:r>
      <w:r w:rsidR="00727DFB">
        <w:rPr>
          <w:lang w:eastAsia="zh-CN"/>
        </w:rPr>
        <w:t xml:space="preserve"> WI</w:t>
      </w:r>
      <w:r w:rsidR="00D85306">
        <w:rPr>
          <w:lang w:eastAsia="zh-CN"/>
        </w:rPr>
        <w:t xml:space="preserve">. </w:t>
      </w:r>
      <w:r w:rsidR="009C431F">
        <w:rPr>
          <w:lang w:eastAsia="zh-CN"/>
        </w:rPr>
        <w:t xml:space="preserve">General impacts of each objective </w:t>
      </w:r>
      <w:r w:rsidR="009375D6">
        <w:rPr>
          <w:lang w:eastAsia="zh-CN"/>
        </w:rPr>
        <w:t>have been</w:t>
      </w:r>
      <w:r w:rsidR="009C431F">
        <w:rPr>
          <w:lang w:eastAsia="zh-CN"/>
        </w:rPr>
        <w:t xml:space="preserve"> </w:t>
      </w:r>
      <w:r w:rsidR="009375D6">
        <w:rPr>
          <w:lang w:eastAsia="zh-CN"/>
        </w:rPr>
        <w:t xml:space="preserve">discussed in last RAN4#115 meeting, and below agreements achieved </w:t>
      </w:r>
      <w:r w:rsidR="00650A05">
        <w:rPr>
          <w:lang w:eastAsia="zh-CN"/>
        </w:rPr>
        <w:t xml:space="preserve">for UE </w:t>
      </w:r>
      <w:proofErr w:type="spellStart"/>
      <w:r w:rsidR="00650A05">
        <w:rPr>
          <w:lang w:eastAsia="zh-CN"/>
        </w:rPr>
        <w:t>demod</w:t>
      </w:r>
      <w:proofErr w:type="spellEnd"/>
      <w:r w:rsidR="00705908">
        <w:rPr>
          <w:lang w:eastAsia="zh-CN"/>
        </w:rPr>
        <w:t xml:space="preserve"> and CSI reporting </w:t>
      </w:r>
      <w:r w:rsidR="002B28DD">
        <w:rPr>
          <w:lang w:eastAsia="zh-CN"/>
        </w:rPr>
        <w:t>requirements</w:t>
      </w:r>
      <w:r w:rsidR="00650A05">
        <w:rPr>
          <w:lang w:eastAsia="zh-CN"/>
        </w:rPr>
        <w:t xml:space="preserve"> </w:t>
      </w:r>
      <w:r w:rsidR="009375D6">
        <w:rPr>
          <w:lang w:eastAsia="zh-CN"/>
        </w:rPr>
        <w:t>[3].</w:t>
      </w:r>
    </w:p>
    <w:tbl>
      <w:tblPr>
        <w:tblStyle w:val="aff7"/>
        <w:tblW w:w="0" w:type="auto"/>
        <w:tblLook w:val="04A0" w:firstRow="1" w:lastRow="0" w:firstColumn="1" w:lastColumn="0" w:noHBand="0" w:noVBand="1"/>
      </w:tblPr>
      <w:tblGrid>
        <w:gridCol w:w="9631"/>
      </w:tblGrid>
      <w:tr w:rsidR="009375D6" w14:paraId="05373F95" w14:textId="77777777" w:rsidTr="009375D6">
        <w:tc>
          <w:tcPr>
            <w:tcW w:w="9631" w:type="dxa"/>
          </w:tcPr>
          <w:p w14:paraId="3089CB2B" w14:textId="77777777" w:rsidR="009375D6" w:rsidRPr="00650A05" w:rsidRDefault="009375D6" w:rsidP="009375D6">
            <w:pPr>
              <w:rPr>
                <w:b/>
                <w:sz w:val="18"/>
                <w:szCs w:val="18"/>
                <w:u w:val="single"/>
                <w:lang w:eastAsia="ko-KR"/>
              </w:rPr>
            </w:pPr>
            <w:r w:rsidRPr="00650A05">
              <w:rPr>
                <w:b/>
                <w:sz w:val="18"/>
                <w:szCs w:val="18"/>
                <w:u w:val="single"/>
                <w:lang w:eastAsia="ko-KR"/>
              </w:rPr>
              <w:t>Issue 1-1-1: Clarify if UE demodulation/CSI reporting requirements are needed for UE-initiated/event-driven beam management</w:t>
            </w:r>
          </w:p>
          <w:p w14:paraId="3144054B" w14:textId="77777777" w:rsidR="009375D6" w:rsidRPr="00650A05" w:rsidRDefault="009375D6" w:rsidP="009375D6">
            <w:pPr>
              <w:rPr>
                <w:bCs/>
                <w:sz w:val="18"/>
                <w:szCs w:val="18"/>
                <w:u w:val="single"/>
                <w:lang w:eastAsia="zh-CN"/>
              </w:rPr>
            </w:pPr>
            <w:r w:rsidRPr="00650A05">
              <w:rPr>
                <w:bCs/>
                <w:sz w:val="18"/>
                <w:szCs w:val="18"/>
                <w:u w:val="single"/>
                <w:lang w:eastAsia="zh-CN"/>
              </w:rPr>
              <w:t>Agreement:</w:t>
            </w:r>
          </w:p>
          <w:p w14:paraId="198BCB77" w14:textId="77777777" w:rsidR="009375D6" w:rsidRPr="00650A05" w:rsidRDefault="009375D6" w:rsidP="009375D6">
            <w:pPr>
              <w:pStyle w:val="B1"/>
              <w:rPr>
                <w:b/>
                <w:sz w:val="18"/>
                <w:szCs w:val="18"/>
                <w:lang w:eastAsia="zh-CN"/>
              </w:rPr>
            </w:pPr>
            <w:r w:rsidRPr="00650A05">
              <w:rPr>
                <w:sz w:val="18"/>
                <w:szCs w:val="18"/>
                <w:lang w:eastAsia="zh-CN"/>
              </w:rPr>
              <w:t>-</w:t>
            </w:r>
            <w:r w:rsidRPr="00650A05">
              <w:rPr>
                <w:sz w:val="18"/>
                <w:szCs w:val="18"/>
                <w:lang w:eastAsia="zh-CN"/>
              </w:rPr>
              <w:tab/>
            </w:r>
            <w:r w:rsidRPr="00650A05">
              <w:rPr>
                <w:bCs/>
                <w:sz w:val="18"/>
                <w:szCs w:val="18"/>
                <w:lang w:eastAsia="zh-CN"/>
              </w:rPr>
              <w:t>RAN4 do not introduce UE demodulation/CSI reporting requirements for UE-initiated/event-driven beam management.</w:t>
            </w:r>
          </w:p>
          <w:p w14:paraId="23095712" w14:textId="77777777" w:rsidR="009375D6" w:rsidRPr="00650A05" w:rsidRDefault="009375D6" w:rsidP="009375D6">
            <w:pPr>
              <w:rPr>
                <w:b/>
                <w:sz w:val="18"/>
                <w:szCs w:val="18"/>
                <w:lang w:eastAsia="zh-CN"/>
              </w:rPr>
            </w:pPr>
          </w:p>
          <w:p w14:paraId="385E01EA" w14:textId="77777777" w:rsidR="009375D6" w:rsidRPr="00650A05" w:rsidRDefault="009375D6" w:rsidP="009375D6">
            <w:pPr>
              <w:jc w:val="both"/>
              <w:rPr>
                <w:b/>
                <w:sz w:val="18"/>
                <w:szCs w:val="18"/>
                <w:u w:val="single"/>
                <w:lang w:eastAsia="ko-KR"/>
              </w:rPr>
            </w:pPr>
            <w:r w:rsidRPr="00650A05">
              <w:rPr>
                <w:b/>
                <w:sz w:val="18"/>
                <w:szCs w:val="18"/>
                <w:u w:val="single"/>
                <w:lang w:eastAsia="ko-KR"/>
              </w:rPr>
              <w:t xml:space="preserve">Issue 1-1-2: Clarify if UE demodulation/CSI reporting requirements are needed for asymmetric DL </w:t>
            </w:r>
            <w:proofErr w:type="spellStart"/>
            <w:r w:rsidRPr="00650A05">
              <w:rPr>
                <w:b/>
                <w:sz w:val="18"/>
                <w:szCs w:val="18"/>
                <w:u w:val="single"/>
                <w:lang w:eastAsia="ko-KR"/>
              </w:rPr>
              <w:t>sTRP</w:t>
            </w:r>
            <w:proofErr w:type="spellEnd"/>
            <w:r w:rsidRPr="00650A05">
              <w:rPr>
                <w:b/>
                <w:sz w:val="18"/>
                <w:szCs w:val="18"/>
                <w:u w:val="single"/>
                <w:lang w:eastAsia="ko-KR"/>
              </w:rPr>
              <w:t xml:space="preserve">/UL </w:t>
            </w:r>
            <w:proofErr w:type="spellStart"/>
            <w:r w:rsidRPr="00650A05">
              <w:rPr>
                <w:b/>
                <w:sz w:val="18"/>
                <w:szCs w:val="18"/>
                <w:u w:val="single"/>
                <w:lang w:eastAsia="ko-KR"/>
              </w:rPr>
              <w:t>mTRP</w:t>
            </w:r>
            <w:proofErr w:type="spellEnd"/>
          </w:p>
          <w:p w14:paraId="097C4694" w14:textId="77777777" w:rsidR="009375D6" w:rsidRPr="00650A05" w:rsidRDefault="009375D6" w:rsidP="009375D6">
            <w:pPr>
              <w:rPr>
                <w:bCs/>
                <w:sz w:val="18"/>
                <w:szCs w:val="18"/>
                <w:u w:val="single"/>
                <w:lang w:eastAsia="zh-CN"/>
              </w:rPr>
            </w:pPr>
            <w:r w:rsidRPr="00650A05">
              <w:rPr>
                <w:bCs/>
                <w:sz w:val="18"/>
                <w:szCs w:val="18"/>
                <w:u w:val="single"/>
                <w:lang w:eastAsia="zh-CN"/>
              </w:rPr>
              <w:t>Agreement:</w:t>
            </w:r>
          </w:p>
          <w:p w14:paraId="7FAC43B3" w14:textId="77777777" w:rsidR="009375D6" w:rsidRPr="00650A05" w:rsidRDefault="009375D6" w:rsidP="009375D6">
            <w:pPr>
              <w:pStyle w:val="B1"/>
              <w:rPr>
                <w:bCs/>
                <w:sz w:val="18"/>
                <w:szCs w:val="18"/>
                <w:lang w:eastAsia="zh-CN"/>
              </w:rPr>
            </w:pPr>
            <w:r w:rsidRPr="00650A05">
              <w:rPr>
                <w:sz w:val="18"/>
                <w:szCs w:val="18"/>
                <w:lang w:eastAsia="zh-CN"/>
              </w:rPr>
              <w:t>-</w:t>
            </w:r>
            <w:r w:rsidRPr="00650A05">
              <w:rPr>
                <w:sz w:val="18"/>
                <w:szCs w:val="18"/>
                <w:lang w:eastAsia="zh-CN"/>
              </w:rPr>
              <w:tab/>
              <w:t>RAN4</w:t>
            </w:r>
            <w:r w:rsidRPr="00650A05">
              <w:rPr>
                <w:bCs/>
                <w:sz w:val="18"/>
                <w:szCs w:val="18"/>
                <w:lang w:eastAsia="zh-CN"/>
              </w:rPr>
              <w:t xml:space="preserve"> do not introduce UE demodulation/CSI reporting requirements for asymmetric DL </w:t>
            </w:r>
            <w:proofErr w:type="spellStart"/>
            <w:r w:rsidRPr="00650A05">
              <w:rPr>
                <w:bCs/>
                <w:sz w:val="18"/>
                <w:szCs w:val="18"/>
                <w:lang w:eastAsia="zh-CN"/>
              </w:rPr>
              <w:t>sTRP</w:t>
            </w:r>
            <w:proofErr w:type="spellEnd"/>
            <w:r w:rsidRPr="00650A05">
              <w:rPr>
                <w:bCs/>
                <w:sz w:val="18"/>
                <w:szCs w:val="18"/>
                <w:lang w:eastAsia="zh-CN"/>
              </w:rPr>
              <w:t xml:space="preserve">/UL </w:t>
            </w:r>
            <w:proofErr w:type="spellStart"/>
            <w:r w:rsidRPr="00650A05">
              <w:rPr>
                <w:bCs/>
                <w:sz w:val="18"/>
                <w:szCs w:val="18"/>
                <w:lang w:eastAsia="zh-CN"/>
              </w:rPr>
              <w:t>mTRP</w:t>
            </w:r>
            <w:proofErr w:type="spellEnd"/>
            <w:r w:rsidRPr="00650A05">
              <w:rPr>
                <w:bCs/>
                <w:sz w:val="18"/>
                <w:szCs w:val="18"/>
                <w:lang w:eastAsia="zh-CN"/>
              </w:rPr>
              <w:t xml:space="preserve"> deployment.</w:t>
            </w:r>
          </w:p>
          <w:p w14:paraId="0EAE231D" w14:textId="77777777" w:rsidR="009375D6" w:rsidRPr="00650A05" w:rsidRDefault="009375D6" w:rsidP="009375D6">
            <w:pPr>
              <w:rPr>
                <w:rFonts w:eastAsiaTheme="minorEastAsia"/>
                <w:b/>
                <w:sz w:val="18"/>
                <w:szCs w:val="18"/>
                <w:lang w:eastAsia="zh-CN"/>
              </w:rPr>
            </w:pPr>
          </w:p>
          <w:p w14:paraId="4985D764" w14:textId="77777777" w:rsidR="009375D6" w:rsidRPr="00650A05" w:rsidRDefault="009375D6" w:rsidP="009375D6">
            <w:pPr>
              <w:jc w:val="both"/>
              <w:rPr>
                <w:b/>
                <w:sz w:val="18"/>
                <w:szCs w:val="18"/>
                <w:u w:val="single"/>
                <w:lang w:eastAsia="ko-KR"/>
              </w:rPr>
            </w:pPr>
            <w:r w:rsidRPr="00650A05">
              <w:rPr>
                <w:b/>
                <w:sz w:val="18"/>
                <w:szCs w:val="18"/>
                <w:u w:val="single"/>
                <w:lang w:eastAsia="ko-KR"/>
              </w:rPr>
              <w:t xml:space="preserve">Issue 1-1-3: Clarify if PDSCH/PDCCH/PBCH/SDR demodulation requirements are needed for </w:t>
            </w:r>
            <w:bookmarkStart w:id="4" w:name="_Hlk198047523"/>
            <w:r w:rsidRPr="00650A05">
              <w:rPr>
                <w:b/>
                <w:sz w:val="18"/>
                <w:szCs w:val="18"/>
                <w:u w:val="single"/>
                <w:lang w:eastAsia="ko-KR"/>
              </w:rPr>
              <w:t>CSI enhancement up to 128 CSI-RS ports</w:t>
            </w:r>
            <w:bookmarkEnd w:id="4"/>
          </w:p>
          <w:p w14:paraId="2EA4F896" w14:textId="77777777" w:rsidR="009375D6" w:rsidRPr="00650A05" w:rsidRDefault="009375D6" w:rsidP="009375D6">
            <w:pPr>
              <w:rPr>
                <w:bCs/>
                <w:sz w:val="18"/>
                <w:szCs w:val="18"/>
                <w:u w:val="single"/>
                <w:lang w:eastAsia="zh-CN"/>
              </w:rPr>
            </w:pPr>
            <w:r w:rsidRPr="00650A05">
              <w:rPr>
                <w:bCs/>
                <w:sz w:val="18"/>
                <w:szCs w:val="18"/>
                <w:u w:val="single"/>
                <w:lang w:eastAsia="zh-CN"/>
              </w:rPr>
              <w:t>Agreement:</w:t>
            </w:r>
          </w:p>
          <w:p w14:paraId="09E1637E" w14:textId="77777777" w:rsidR="009375D6" w:rsidRPr="00650A05" w:rsidRDefault="009375D6" w:rsidP="009375D6">
            <w:pPr>
              <w:pStyle w:val="B1"/>
              <w:rPr>
                <w:rFonts w:eastAsia="宋体"/>
                <w:sz w:val="18"/>
                <w:szCs w:val="22"/>
                <w:lang w:eastAsia="zh-CN"/>
              </w:rPr>
            </w:pPr>
            <w:r w:rsidRPr="00650A05">
              <w:rPr>
                <w:sz w:val="18"/>
                <w:szCs w:val="18"/>
                <w:lang w:eastAsia="zh-CN"/>
              </w:rPr>
              <w:t>-</w:t>
            </w:r>
            <w:r w:rsidRPr="00650A05">
              <w:rPr>
                <w:sz w:val="18"/>
                <w:szCs w:val="18"/>
                <w:lang w:eastAsia="zh-CN"/>
              </w:rPr>
              <w:tab/>
            </w:r>
            <w:r w:rsidRPr="00650A05">
              <w:rPr>
                <w:rFonts w:eastAsia="宋体"/>
                <w:sz w:val="18"/>
                <w:szCs w:val="22"/>
                <w:lang w:eastAsia="zh-CN"/>
              </w:rPr>
              <w:t>RAN4 do not introduce PDSCH/PDCCH/PBCH/SDR demodulation requirements for CSI enhancement up to 128 CSI-RS ports.</w:t>
            </w:r>
          </w:p>
          <w:p w14:paraId="26B299D0" w14:textId="77777777" w:rsidR="009375D6" w:rsidRPr="00650A05" w:rsidRDefault="009375D6" w:rsidP="009375D6">
            <w:pPr>
              <w:rPr>
                <w:rFonts w:eastAsiaTheme="minorEastAsia"/>
                <w:b/>
                <w:sz w:val="18"/>
                <w:szCs w:val="18"/>
                <w:lang w:eastAsia="zh-CN"/>
              </w:rPr>
            </w:pPr>
          </w:p>
          <w:p w14:paraId="2CC38D84" w14:textId="77777777" w:rsidR="009375D6" w:rsidRPr="00650A05" w:rsidRDefault="009375D6" w:rsidP="009375D6">
            <w:pPr>
              <w:rPr>
                <w:b/>
                <w:sz w:val="18"/>
                <w:szCs w:val="18"/>
                <w:u w:val="single"/>
                <w:lang w:eastAsia="ko-KR"/>
              </w:rPr>
            </w:pPr>
            <w:r w:rsidRPr="00650A05">
              <w:rPr>
                <w:b/>
                <w:sz w:val="18"/>
                <w:szCs w:val="18"/>
                <w:u w:val="single"/>
                <w:lang w:eastAsia="ko-KR"/>
              </w:rPr>
              <w:t>Issue 1-1-4: Clarify if CQI/RI reporting requirements are needed for CSI enhancement up to 128 CSI-RS ports</w:t>
            </w:r>
          </w:p>
          <w:p w14:paraId="6518C955" w14:textId="77777777" w:rsidR="009375D6" w:rsidRPr="00650A05" w:rsidRDefault="009375D6" w:rsidP="009375D6">
            <w:pPr>
              <w:rPr>
                <w:bCs/>
                <w:sz w:val="18"/>
                <w:szCs w:val="18"/>
                <w:u w:val="single"/>
                <w:lang w:eastAsia="zh-CN"/>
              </w:rPr>
            </w:pPr>
            <w:r w:rsidRPr="00650A05">
              <w:rPr>
                <w:bCs/>
                <w:sz w:val="18"/>
                <w:szCs w:val="18"/>
                <w:u w:val="single"/>
                <w:lang w:eastAsia="zh-CN"/>
              </w:rPr>
              <w:t>Agreement:</w:t>
            </w:r>
          </w:p>
          <w:p w14:paraId="02F0AD8E" w14:textId="77777777" w:rsidR="009375D6" w:rsidRPr="00650A05" w:rsidRDefault="009375D6" w:rsidP="009375D6">
            <w:pPr>
              <w:pStyle w:val="B1"/>
              <w:rPr>
                <w:rFonts w:eastAsiaTheme="minorEastAsia"/>
                <w:bCs/>
                <w:sz w:val="18"/>
                <w:szCs w:val="18"/>
                <w:lang w:eastAsia="zh-CN"/>
              </w:rPr>
            </w:pPr>
            <w:r w:rsidRPr="00650A05">
              <w:rPr>
                <w:sz w:val="18"/>
                <w:szCs w:val="18"/>
                <w:lang w:eastAsia="zh-CN"/>
              </w:rPr>
              <w:t>-</w:t>
            </w:r>
            <w:r w:rsidRPr="00650A05">
              <w:rPr>
                <w:sz w:val="18"/>
                <w:szCs w:val="18"/>
                <w:lang w:eastAsia="zh-CN"/>
              </w:rPr>
              <w:tab/>
              <w:t>RAN4</w:t>
            </w:r>
            <w:r w:rsidRPr="00650A05">
              <w:rPr>
                <w:rFonts w:eastAsiaTheme="minorEastAsia"/>
                <w:bCs/>
                <w:sz w:val="18"/>
                <w:szCs w:val="18"/>
                <w:lang w:eastAsia="zh-CN"/>
              </w:rPr>
              <w:t xml:space="preserve"> do not introduce CQI/RI reporting requirements for CSI enhancement up to 128 CSI-RS ports.</w:t>
            </w:r>
          </w:p>
          <w:p w14:paraId="663ED4BC" w14:textId="77777777" w:rsidR="009375D6" w:rsidRPr="00650A05" w:rsidRDefault="009375D6" w:rsidP="009375D6">
            <w:pPr>
              <w:rPr>
                <w:rFonts w:eastAsiaTheme="minorEastAsia"/>
                <w:bCs/>
                <w:sz w:val="18"/>
                <w:szCs w:val="18"/>
                <w:lang w:eastAsia="zh-CN"/>
              </w:rPr>
            </w:pPr>
          </w:p>
          <w:p w14:paraId="13741A53" w14:textId="77777777" w:rsidR="009375D6" w:rsidRPr="00650A05" w:rsidRDefault="009375D6" w:rsidP="009375D6">
            <w:pPr>
              <w:rPr>
                <w:b/>
                <w:sz w:val="18"/>
                <w:szCs w:val="18"/>
                <w:u w:val="single"/>
                <w:lang w:eastAsia="ko-KR"/>
              </w:rPr>
            </w:pPr>
            <w:r w:rsidRPr="00650A05">
              <w:rPr>
                <w:b/>
                <w:sz w:val="18"/>
                <w:szCs w:val="18"/>
                <w:u w:val="single"/>
                <w:lang w:eastAsia="ko-KR"/>
              </w:rPr>
              <w:t>Issue 1-1-5: Clarify if CRI reporting requirements are needed for extension of CRI-based CSI reporting</w:t>
            </w:r>
          </w:p>
          <w:p w14:paraId="6822AD74" w14:textId="77777777" w:rsidR="009375D6" w:rsidRPr="00650A05" w:rsidRDefault="009375D6" w:rsidP="009375D6">
            <w:pPr>
              <w:rPr>
                <w:bCs/>
                <w:sz w:val="18"/>
                <w:szCs w:val="18"/>
                <w:u w:val="single"/>
                <w:lang w:eastAsia="zh-CN"/>
              </w:rPr>
            </w:pPr>
            <w:r w:rsidRPr="00650A05">
              <w:rPr>
                <w:bCs/>
                <w:sz w:val="18"/>
                <w:szCs w:val="18"/>
                <w:u w:val="single"/>
                <w:lang w:eastAsia="zh-CN"/>
              </w:rPr>
              <w:t>Agreement:</w:t>
            </w:r>
          </w:p>
          <w:p w14:paraId="15652A0A" w14:textId="77777777" w:rsidR="009375D6" w:rsidRPr="00650A05" w:rsidRDefault="009375D6" w:rsidP="009375D6">
            <w:pPr>
              <w:pStyle w:val="B1"/>
              <w:rPr>
                <w:rFonts w:eastAsia="宋体"/>
                <w:sz w:val="18"/>
                <w:szCs w:val="22"/>
                <w:lang w:eastAsia="zh-CN"/>
              </w:rPr>
            </w:pPr>
            <w:r w:rsidRPr="00650A05">
              <w:rPr>
                <w:sz w:val="18"/>
                <w:szCs w:val="18"/>
                <w:lang w:eastAsia="zh-CN"/>
              </w:rPr>
              <w:t>-</w:t>
            </w:r>
            <w:r w:rsidRPr="00650A05">
              <w:rPr>
                <w:sz w:val="18"/>
                <w:szCs w:val="18"/>
                <w:lang w:eastAsia="zh-CN"/>
              </w:rPr>
              <w:tab/>
            </w:r>
            <w:r w:rsidRPr="00650A05">
              <w:rPr>
                <w:rFonts w:eastAsia="宋体"/>
                <w:sz w:val="18"/>
                <w:szCs w:val="22"/>
                <w:lang w:eastAsia="zh-CN"/>
              </w:rPr>
              <w:t>RAN4 do not introduce CRI reporting requirements for extension of CRI-based CSI reporting.</w:t>
            </w:r>
          </w:p>
          <w:p w14:paraId="650A6E83" w14:textId="77777777" w:rsidR="009375D6" w:rsidRPr="00650A05" w:rsidRDefault="009375D6" w:rsidP="009375D6">
            <w:pPr>
              <w:spacing w:after="120"/>
              <w:rPr>
                <w:sz w:val="18"/>
                <w:szCs w:val="22"/>
                <w:lang w:eastAsia="zh-CN"/>
              </w:rPr>
            </w:pPr>
          </w:p>
          <w:p w14:paraId="5C3E9039" w14:textId="77777777" w:rsidR="009375D6" w:rsidRPr="00650A05" w:rsidRDefault="009375D6" w:rsidP="009375D6">
            <w:pPr>
              <w:rPr>
                <w:b/>
                <w:sz w:val="18"/>
                <w:szCs w:val="18"/>
                <w:u w:val="single"/>
                <w:lang w:eastAsia="ko-KR"/>
              </w:rPr>
            </w:pPr>
            <w:r w:rsidRPr="00650A05">
              <w:rPr>
                <w:b/>
                <w:sz w:val="18"/>
                <w:szCs w:val="18"/>
                <w:u w:val="single"/>
                <w:lang w:eastAsia="ko-KR"/>
              </w:rPr>
              <w:t>Issue 1-1-6: Clarify if PMI reporting requirements are needed for Type-I codebook refinement up to 128 ports</w:t>
            </w:r>
          </w:p>
          <w:p w14:paraId="672FC57A" w14:textId="77777777" w:rsidR="009375D6" w:rsidRPr="00650A05" w:rsidRDefault="009375D6" w:rsidP="009375D6">
            <w:pPr>
              <w:rPr>
                <w:bCs/>
                <w:sz w:val="18"/>
                <w:szCs w:val="18"/>
                <w:u w:val="single"/>
                <w:lang w:eastAsia="zh-CN"/>
              </w:rPr>
            </w:pPr>
            <w:r w:rsidRPr="00650A05">
              <w:rPr>
                <w:bCs/>
                <w:sz w:val="18"/>
                <w:szCs w:val="18"/>
                <w:u w:val="single"/>
                <w:lang w:eastAsia="zh-CN"/>
              </w:rPr>
              <w:t>Agreement:</w:t>
            </w:r>
          </w:p>
          <w:p w14:paraId="67DF867C" w14:textId="2A2DC539" w:rsidR="009375D6" w:rsidRPr="009375D6" w:rsidRDefault="009375D6" w:rsidP="009375D6">
            <w:pPr>
              <w:pStyle w:val="B1"/>
              <w:rPr>
                <w:rFonts w:eastAsia="宋体"/>
                <w:szCs w:val="24"/>
                <w:lang w:eastAsia="zh-CN"/>
              </w:rPr>
            </w:pPr>
            <w:r w:rsidRPr="00650A05">
              <w:rPr>
                <w:sz w:val="18"/>
                <w:szCs w:val="18"/>
                <w:lang w:eastAsia="zh-CN"/>
              </w:rPr>
              <w:t>-</w:t>
            </w:r>
            <w:r w:rsidRPr="00650A05">
              <w:rPr>
                <w:sz w:val="18"/>
                <w:szCs w:val="18"/>
                <w:lang w:eastAsia="zh-CN"/>
              </w:rPr>
              <w:tab/>
            </w:r>
            <w:r w:rsidRPr="00650A05">
              <w:rPr>
                <w:rFonts w:eastAsia="宋体"/>
                <w:sz w:val="18"/>
                <w:szCs w:val="22"/>
                <w:lang w:eastAsia="zh-CN"/>
              </w:rPr>
              <w:t>RAN4 introduce PMI reporting requirements for typeI-SinglePanel-r19.</w:t>
            </w:r>
          </w:p>
        </w:tc>
      </w:tr>
    </w:tbl>
    <w:p w14:paraId="410DBBD7" w14:textId="06743404" w:rsidR="00E04C06" w:rsidRPr="009375D6" w:rsidRDefault="00E04C06" w:rsidP="00007F82">
      <w:pPr>
        <w:spacing w:before="60"/>
        <w:jc w:val="both"/>
        <w:rPr>
          <w:lang w:eastAsia="zh-CN"/>
        </w:rPr>
      </w:pPr>
      <w:r>
        <w:rPr>
          <w:rFonts w:hint="eastAsia"/>
          <w:lang w:eastAsia="zh-CN"/>
        </w:rPr>
        <w:lastRenderedPageBreak/>
        <w:t>I</w:t>
      </w:r>
      <w:r>
        <w:rPr>
          <w:lang w:eastAsia="zh-CN"/>
        </w:rPr>
        <w:t xml:space="preserve">n addition, </w:t>
      </w:r>
      <w:r w:rsidR="00705908">
        <w:rPr>
          <w:lang w:eastAsia="zh-CN"/>
        </w:rPr>
        <w:t xml:space="preserve">for objective 2 (CSI enhancement up to 128 CSI-RS ports), </w:t>
      </w:r>
      <w:r>
        <w:rPr>
          <w:lang w:eastAsia="zh-CN"/>
        </w:rPr>
        <w:t xml:space="preserve">the impact of </w:t>
      </w:r>
      <w:r w:rsidRPr="00E04C06">
        <w:rPr>
          <w:lang w:eastAsia="zh-CN"/>
        </w:rPr>
        <w:t>PMI reporting requirements</w:t>
      </w:r>
      <w:r w:rsidR="00705908">
        <w:rPr>
          <w:lang w:eastAsia="zh-CN"/>
        </w:rPr>
        <w:t xml:space="preserve"> </w:t>
      </w:r>
      <w:r w:rsidRPr="00E04C06">
        <w:rPr>
          <w:lang w:eastAsia="zh-CN"/>
        </w:rPr>
        <w:t>for typeII-Doppler-r19</w:t>
      </w:r>
      <w:r w:rsidR="00705908">
        <w:rPr>
          <w:lang w:eastAsia="zh-CN"/>
        </w:rPr>
        <w:t xml:space="preserve"> and </w:t>
      </w:r>
      <w:r w:rsidRPr="00E04C06">
        <w:rPr>
          <w:lang w:eastAsia="zh-CN"/>
        </w:rPr>
        <w:t>eTypeII-r19</w:t>
      </w:r>
      <w:r w:rsidR="00705908">
        <w:rPr>
          <w:lang w:eastAsia="zh-CN"/>
        </w:rPr>
        <w:t xml:space="preserve"> have been discussed, but no consensus. At the same time, one sub-object of objective 2 about SRS port grouping need further discussion. For objective 3 (UE reporting enhancement for CJT)</w:t>
      </w:r>
      <w:r w:rsidR="00090ACA">
        <w:rPr>
          <w:lang w:eastAsia="zh-CN"/>
        </w:rPr>
        <w:t>,</w:t>
      </w:r>
      <w:r w:rsidR="00705908">
        <w:rPr>
          <w:lang w:eastAsia="zh-CN"/>
        </w:rPr>
        <w:t xml:space="preserve"> </w:t>
      </w:r>
      <w:r w:rsidRPr="00E04C06">
        <w:rPr>
          <w:lang w:eastAsia="zh-CN"/>
        </w:rPr>
        <w:t xml:space="preserve">UE demodulation/CSI reporting </w:t>
      </w:r>
      <w:r w:rsidR="00090ACA">
        <w:rPr>
          <w:lang w:eastAsia="zh-CN"/>
        </w:rPr>
        <w:t xml:space="preserve">impact </w:t>
      </w:r>
      <w:r w:rsidRPr="00E04C06">
        <w:rPr>
          <w:lang w:eastAsia="zh-CN"/>
        </w:rPr>
        <w:t>for UE reporting enhancement for CJT</w:t>
      </w:r>
      <w:r w:rsidR="00090ACA">
        <w:rPr>
          <w:lang w:eastAsia="zh-CN"/>
        </w:rPr>
        <w:t xml:space="preserve"> also need further analysis.</w:t>
      </w:r>
    </w:p>
    <w:p w14:paraId="2C01C0EB" w14:textId="035130CD" w:rsidR="00E37A3A" w:rsidRDefault="00CC5356" w:rsidP="008805FC">
      <w:pPr>
        <w:spacing w:beforeLines="50" w:before="120"/>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090ACA">
        <w:rPr>
          <w:lang w:eastAsia="zh-CN"/>
        </w:rPr>
        <w:t xml:space="preserve">scope and </w:t>
      </w:r>
      <w:r w:rsidR="008974DB">
        <w:rPr>
          <w:lang w:eastAsia="zh-CN"/>
        </w:rPr>
        <w:t>requirement assumptions</w:t>
      </w:r>
      <w:r w:rsidR="004B0B8F">
        <w:rPr>
          <w:lang w:eastAsia="zh-CN"/>
        </w:rPr>
        <w:t xml:space="preserve"> for objectives which have potential impacts</w:t>
      </w:r>
      <w:r w:rsidR="00DB4BB9">
        <w:rPr>
          <w:lang w:eastAsia="zh-CN"/>
        </w:rPr>
        <w:t xml:space="preserve">. </w:t>
      </w:r>
    </w:p>
    <w:p w14:paraId="4974AF04" w14:textId="52A2766C" w:rsidR="00E25CBF" w:rsidRDefault="00E25CBF" w:rsidP="00E25CBF">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General scope</w:t>
      </w:r>
    </w:p>
    <w:p w14:paraId="68BD6402" w14:textId="75ADE5A2" w:rsidR="006C456E" w:rsidRPr="006C456E" w:rsidRDefault="006C456E" w:rsidP="00B214A1">
      <w:pPr>
        <w:pStyle w:val="2"/>
        <w:numPr>
          <w:ilvl w:val="1"/>
          <w:numId w:val="7"/>
        </w:numPr>
        <w:jc w:val="both"/>
        <w:rPr>
          <w:lang w:val="en-US" w:eastAsia="zh-CN"/>
        </w:rPr>
      </w:pPr>
      <w:r w:rsidRPr="006C456E">
        <w:rPr>
          <w:lang w:eastAsia="zh-CN"/>
        </w:rPr>
        <w:t>CSI support up to 128 CSI-RS ports</w:t>
      </w:r>
    </w:p>
    <w:p w14:paraId="42F8F50E" w14:textId="5B3DB108" w:rsidR="00492CCE" w:rsidRDefault="00E25CBF" w:rsidP="00492CCE">
      <w:pPr>
        <w:jc w:val="both"/>
        <w:rPr>
          <w:lang w:val="en-US" w:eastAsia="zh-CN"/>
        </w:rPr>
      </w:pPr>
      <w:r>
        <w:rPr>
          <w:lang w:val="en-US" w:eastAsia="zh-CN"/>
        </w:rPr>
        <w:t xml:space="preserve">In general, for </w:t>
      </w:r>
      <w:r w:rsidR="002661DC">
        <w:rPr>
          <w:lang w:val="en-US" w:eastAsia="zh-CN"/>
        </w:rPr>
        <w:t xml:space="preserve">FR1 CSI support up to 128 CSI-RS ports, </w:t>
      </w:r>
      <w:r w:rsidR="00FD35D5">
        <w:rPr>
          <w:lang w:val="en-US" w:eastAsia="zh-CN"/>
        </w:rPr>
        <w:t xml:space="preserve">which are expected to bring improvements in areas such as spectral efficiency, interference management, and beamforming capabilities, </w:t>
      </w:r>
      <w:r w:rsidR="002661DC">
        <w:rPr>
          <w:lang w:val="en-US" w:eastAsia="zh-CN"/>
        </w:rPr>
        <w:t>total five codebook types are extended</w:t>
      </w:r>
      <w:r w:rsidR="00492CCE">
        <w:rPr>
          <w:lang w:val="en-US" w:eastAsia="zh-CN"/>
        </w:rPr>
        <w:t xml:space="preserve">, i.e., </w:t>
      </w:r>
      <w:r w:rsidR="00414B4B" w:rsidRPr="006F2B4C">
        <w:rPr>
          <w:rFonts w:eastAsia="Times New Roman"/>
          <w:lang w:val="en-US"/>
        </w:rPr>
        <w:t>'typeI-SinglePanel-r19'</w:t>
      </w:r>
      <w:r w:rsidR="00414B4B">
        <w:rPr>
          <w:rFonts w:eastAsia="Times New Roman"/>
          <w:lang w:val="en-US"/>
        </w:rPr>
        <w:t>,</w:t>
      </w:r>
      <w:r w:rsidR="00414B4B" w:rsidRPr="00414B4B">
        <w:rPr>
          <w:rFonts w:eastAsia="Times New Roman"/>
          <w:lang w:val="en-US"/>
        </w:rPr>
        <w:t xml:space="preserve"> </w:t>
      </w:r>
      <w:r w:rsidR="00414B4B" w:rsidRPr="00C53BB1">
        <w:rPr>
          <w:rFonts w:eastAsia="Times New Roman"/>
          <w:lang w:val="en-US"/>
        </w:rPr>
        <w:t>'typeI-MultiPanel-r19'</w:t>
      </w:r>
      <w:r w:rsidR="00414B4B">
        <w:rPr>
          <w:rFonts w:eastAsia="Times New Roman"/>
          <w:lang w:val="en-US"/>
        </w:rPr>
        <w:t>,</w:t>
      </w:r>
      <w:r w:rsidR="002661DC" w:rsidRPr="002661DC">
        <w:rPr>
          <w:rFonts w:eastAsia="Times New Roman"/>
          <w:lang w:val="en-US"/>
        </w:rPr>
        <w:t xml:space="preserve"> </w:t>
      </w:r>
      <w:r w:rsidR="002661DC" w:rsidRPr="00C53BB1">
        <w:rPr>
          <w:rFonts w:eastAsia="Times New Roman"/>
          <w:lang w:val="en-US"/>
        </w:rPr>
        <w:t>'eTypeII-r19'</w:t>
      </w:r>
      <w:r w:rsidR="002661DC">
        <w:rPr>
          <w:rFonts w:eastAsia="Times New Roman"/>
          <w:lang w:val="en-US"/>
        </w:rPr>
        <w:t xml:space="preserve">, </w:t>
      </w:r>
      <w:r w:rsidR="002661DC" w:rsidRPr="00C53BB1">
        <w:rPr>
          <w:rFonts w:eastAsia="Times New Roman"/>
          <w:lang w:val="en-US"/>
        </w:rPr>
        <w:t>'typeII-FePortSelection-r19'</w:t>
      </w:r>
      <w:r w:rsidR="00492CCE">
        <w:rPr>
          <w:rFonts w:eastAsia="Times New Roman"/>
          <w:lang w:val="en-US"/>
        </w:rPr>
        <w:t xml:space="preserve"> and</w:t>
      </w:r>
      <w:r w:rsidR="002661DC">
        <w:rPr>
          <w:rFonts w:eastAsia="Times New Roman"/>
          <w:lang w:val="en-US"/>
        </w:rPr>
        <w:t xml:space="preserve"> </w:t>
      </w:r>
      <w:r w:rsidR="002661DC" w:rsidRPr="007A214F">
        <w:rPr>
          <w:rFonts w:eastAsia="Times New Roman"/>
          <w:lang w:val="en-US"/>
        </w:rPr>
        <w:t>'typeII-Doppler-r19'</w:t>
      </w:r>
      <w:r w:rsidR="00492CCE">
        <w:rPr>
          <w:rFonts w:eastAsia="Times New Roman"/>
          <w:lang w:val="en-US"/>
        </w:rPr>
        <w:t xml:space="preserve">. These five codebook types fall into two categories as </w:t>
      </w:r>
      <w:r w:rsidR="002661DC">
        <w:rPr>
          <w:lang w:val="en-US" w:eastAsia="zh-CN"/>
        </w:rPr>
        <w:t>‘</w:t>
      </w:r>
      <w:r w:rsidR="002661DC" w:rsidRPr="00E27E0B">
        <w:rPr>
          <w:i/>
          <w:lang w:val="en-US" w:eastAsia="zh-CN"/>
        </w:rPr>
        <w:t>Type-I codebook refinement supporting up to a total of 128 CSI-RS ports across all resources</w:t>
      </w:r>
      <w:r w:rsidR="002661DC">
        <w:rPr>
          <w:lang w:val="en-US" w:eastAsia="zh-CN"/>
        </w:rPr>
        <w:t xml:space="preserve">’ </w:t>
      </w:r>
      <w:r w:rsidR="00492CCE">
        <w:rPr>
          <w:lang w:val="en-US" w:eastAsia="zh-CN"/>
        </w:rPr>
        <w:t xml:space="preserve">and </w:t>
      </w:r>
      <w:r w:rsidR="002661DC">
        <w:rPr>
          <w:lang w:val="en-US" w:eastAsia="zh-CN"/>
        </w:rPr>
        <w:t>‘</w:t>
      </w:r>
      <w:r w:rsidR="002661DC" w:rsidRPr="00416764">
        <w:rPr>
          <w:i/>
          <w:lang w:val="en-US" w:eastAsia="zh-CN"/>
        </w:rPr>
        <w:t xml:space="preserve">Type-II codebook refinement supporting up to a total of 128 CSI-RS ports across all </w:t>
      </w:r>
      <w:proofErr w:type="gramStart"/>
      <w:r w:rsidR="002661DC" w:rsidRPr="00416764">
        <w:rPr>
          <w:i/>
          <w:lang w:val="en-US" w:eastAsia="zh-CN"/>
        </w:rPr>
        <w:t>resources</w:t>
      </w:r>
      <w:r w:rsidR="002661DC">
        <w:rPr>
          <w:lang w:val="en-US" w:eastAsia="zh-CN"/>
        </w:rPr>
        <w:t>’</w:t>
      </w:r>
      <w:proofErr w:type="gramEnd"/>
      <w:r w:rsidR="00492CCE">
        <w:rPr>
          <w:lang w:val="en-US" w:eastAsia="zh-CN"/>
        </w:rPr>
        <w:t>.</w:t>
      </w:r>
      <w:r w:rsidR="002661DC">
        <w:rPr>
          <w:lang w:val="en-US" w:eastAsia="zh-CN"/>
        </w:rPr>
        <w:t xml:space="preserve"> </w:t>
      </w:r>
    </w:p>
    <w:p w14:paraId="6CFEE160" w14:textId="18FAC845" w:rsidR="008A2AC6" w:rsidRDefault="005660E1" w:rsidP="008A2AC6">
      <w:pPr>
        <w:jc w:val="both"/>
        <w:rPr>
          <w:lang w:val="en-US" w:eastAsia="zh-CN"/>
        </w:rPr>
      </w:pPr>
      <w:r>
        <w:rPr>
          <w:lang w:val="en-US" w:eastAsia="zh-CN"/>
        </w:rPr>
        <w:t>C</w:t>
      </w:r>
      <w:r w:rsidR="00060B66">
        <w:rPr>
          <w:lang w:val="en-US" w:eastAsia="zh-CN"/>
        </w:rPr>
        <w:t>l</w:t>
      </w:r>
      <w:r>
        <w:rPr>
          <w:lang w:val="en-US" w:eastAsia="zh-CN"/>
        </w:rPr>
        <w:t>early, t</w:t>
      </w:r>
      <w:r w:rsidR="003C06EB">
        <w:rPr>
          <w:lang w:val="en-US" w:eastAsia="zh-CN"/>
        </w:rPr>
        <w:t xml:space="preserve">he enhancements of CSI support up to 128 CSI-RS ports are not merely about increasing the number of antenna ports but also significantly improve </w:t>
      </w:r>
      <w:r>
        <w:rPr>
          <w:lang w:val="en-US" w:eastAsia="zh-CN"/>
        </w:rPr>
        <w:t xml:space="preserve">on </w:t>
      </w:r>
      <w:r w:rsidR="003C06EB">
        <w:rPr>
          <w:lang w:val="en-US" w:eastAsia="zh-CN"/>
        </w:rPr>
        <w:t xml:space="preserve">UE channel state </w:t>
      </w:r>
      <w:r>
        <w:rPr>
          <w:lang w:val="en-US" w:eastAsia="zh-CN"/>
        </w:rPr>
        <w:t>estimation/</w:t>
      </w:r>
      <w:r w:rsidR="003C06EB">
        <w:rPr>
          <w:lang w:val="en-US" w:eastAsia="zh-CN"/>
        </w:rPr>
        <w:t>reporting capabilities.</w:t>
      </w:r>
      <w:r w:rsidR="008D52D0">
        <w:rPr>
          <w:lang w:val="en-US" w:eastAsia="zh-CN"/>
        </w:rPr>
        <w:t xml:space="preserve"> </w:t>
      </w:r>
      <w:r w:rsidR="003C06EB">
        <w:rPr>
          <w:lang w:val="en-US" w:eastAsia="zh-CN"/>
        </w:rPr>
        <w:t xml:space="preserve">Validating both aspects is essential for ensuring robust performance in real-world deployments. Higher port counts require more advanced precoding and CSI-RS density, </w:t>
      </w:r>
      <w:r>
        <w:rPr>
          <w:lang w:val="en-US" w:eastAsia="zh-CN"/>
        </w:rPr>
        <w:t>which increasing the computational load. While, different codebook types supporting higher CSI-RS ports corresponding to different</w:t>
      </w:r>
      <w:r w:rsidRPr="005660E1">
        <w:t xml:space="preserve"> </w:t>
      </w:r>
      <w:r w:rsidRPr="005660E1">
        <w:rPr>
          <w:lang w:val="en-US" w:eastAsia="zh-CN"/>
        </w:rPr>
        <w:t xml:space="preserve">UE </w:t>
      </w:r>
      <w:r>
        <w:rPr>
          <w:lang w:val="en-US" w:eastAsia="zh-CN"/>
        </w:rPr>
        <w:t>implementation c</w:t>
      </w:r>
      <w:r w:rsidRPr="005660E1">
        <w:rPr>
          <w:lang w:val="en-US" w:eastAsia="zh-CN"/>
        </w:rPr>
        <w:t>omplexity</w:t>
      </w:r>
      <w:r>
        <w:rPr>
          <w:lang w:val="en-US" w:eastAsia="zh-CN"/>
        </w:rPr>
        <w:t xml:space="preserve">, it is hard to </w:t>
      </w:r>
      <w:r w:rsidR="009F5E3A">
        <w:rPr>
          <w:lang w:val="en-US" w:eastAsia="zh-CN"/>
        </w:rPr>
        <w:t>conclude UE could support all five R</w:t>
      </w:r>
      <w:r w:rsidR="00527765">
        <w:rPr>
          <w:lang w:val="en-US" w:eastAsia="zh-CN"/>
        </w:rPr>
        <w:t>el-</w:t>
      </w:r>
      <w:r w:rsidR="009F5E3A">
        <w:rPr>
          <w:lang w:val="en-US" w:eastAsia="zh-CN"/>
        </w:rPr>
        <w:t>19 codebook types once it support</w:t>
      </w:r>
      <w:r w:rsidR="008A2AC6">
        <w:rPr>
          <w:lang w:val="en-US" w:eastAsia="zh-CN"/>
        </w:rPr>
        <w:t>s</w:t>
      </w:r>
      <w:r w:rsidR="009F5E3A">
        <w:rPr>
          <w:lang w:val="en-US" w:eastAsia="zh-CN"/>
        </w:rPr>
        <w:t xml:space="preserve"> one Rel-19 codebook type</w:t>
      </w:r>
      <w:r w:rsidR="003C06EB">
        <w:rPr>
          <w:lang w:val="en-US" w:eastAsia="zh-CN"/>
        </w:rPr>
        <w:t xml:space="preserve">. </w:t>
      </w:r>
    </w:p>
    <w:p w14:paraId="49351C71" w14:textId="3FF68F74" w:rsidR="002661DC" w:rsidRDefault="00FD35D5" w:rsidP="00492CCE">
      <w:pPr>
        <w:jc w:val="both"/>
        <w:rPr>
          <w:lang w:val="en-US" w:eastAsia="zh-CN"/>
        </w:rPr>
      </w:pPr>
      <w:r w:rsidRPr="00991F3D">
        <w:rPr>
          <w:rFonts w:hint="eastAsia"/>
          <w:lang w:val="en-US" w:eastAsia="zh-CN"/>
        </w:rPr>
        <w:t>I</w:t>
      </w:r>
      <w:r w:rsidRPr="00991F3D">
        <w:rPr>
          <w:lang w:val="en-US" w:eastAsia="zh-CN"/>
        </w:rPr>
        <w:t xml:space="preserve">n last RAN4#115 meeting, </w:t>
      </w:r>
      <w:r w:rsidRPr="00991F3D">
        <w:rPr>
          <w:lang w:eastAsia="zh-CN"/>
        </w:rPr>
        <w:t xml:space="preserve">PMI reporting requirements for typeI-SinglePanel-r19 is agreed to be introduced by companies. </w:t>
      </w:r>
      <w:r w:rsidR="008A2AC6">
        <w:rPr>
          <w:lang w:val="en-US" w:eastAsia="zh-CN"/>
        </w:rPr>
        <w:t xml:space="preserve">Meanwhile, considering we didn’t define PMI reporting requirement for multi panel scenario and port selection scenario before, we think it is not suitable to </w:t>
      </w:r>
      <w:r w:rsidR="007327A1">
        <w:rPr>
          <w:lang w:val="en-US" w:eastAsia="zh-CN"/>
        </w:rPr>
        <w:t>introduce</w:t>
      </w:r>
      <w:r w:rsidR="008A2AC6">
        <w:rPr>
          <w:lang w:val="en-US" w:eastAsia="zh-CN"/>
        </w:rPr>
        <w:t xml:space="preserve"> PMI reporting requirements for </w:t>
      </w:r>
      <w:r w:rsidR="008A2AC6" w:rsidRPr="00C53BB1">
        <w:rPr>
          <w:rFonts w:eastAsia="Times New Roman"/>
          <w:lang w:val="en-US"/>
        </w:rPr>
        <w:t>'typeI-MultiPanel-r19'</w:t>
      </w:r>
      <w:r w:rsidR="008A2AC6">
        <w:rPr>
          <w:rFonts w:eastAsia="Times New Roman"/>
          <w:lang w:val="en-US"/>
        </w:rPr>
        <w:t xml:space="preserve"> and </w:t>
      </w:r>
      <w:r w:rsidR="008A2AC6" w:rsidRPr="00C53BB1">
        <w:rPr>
          <w:rFonts w:eastAsia="Times New Roman"/>
          <w:lang w:val="en-US"/>
        </w:rPr>
        <w:t>'typeII-FePortSelection-r19'</w:t>
      </w:r>
      <w:r w:rsidR="007327A1">
        <w:rPr>
          <w:lang w:val="en-US" w:eastAsia="zh-CN"/>
        </w:rPr>
        <w:t xml:space="preserve"> </w:t>
      </w:r>
      <w:r w:rsidR="008A2AC6">
        <w:rPr>
          <w:lang w:val="en-US" w:eastAsia="zh-CN"/>
        </w:rPr>
        <w:t xml:space="preserve">at Rel-19. </w:t>
      </w:r>
      <w:r w:rsidR="000D7E49">
        <w:rPr>
          <w:lang w:val="en-US" w:eastAsia="zh-CN"/>
        </w:rPr>
        <w:t>However, t</w:t>
      </w:r>
      <w:r w:rsidR="008A2AC6">
        <w:rPr>
          <w:lang w:val="en-US" w:eastAsia="zh-CN"/>
        </w:rPr>
        <w:t xml:space="preserve">he </w:t>
      </w:r>
      <w:proofErr w:type="spellStart"/>
      <w:r w:rsidR="008A2AC6">
        <w:rPr>
          <w:lang w:val="en-US" w:eastAsia="zh-CN"/>
        </w:rPr>
        <w:t>typeII</w:t>
      </w:r>
      <w:proofErr w:type="spellEnd"/>
      <w:r w:rsidR="008A2AC6">
        <w:rPr>
          <w:lang w:val="en-US" w:eastAsia="zh-CN"/>
        </w:rPr>
        <w:t xml:space="preserve"> </w:t>
      </w:r>
      <w:r w:rsidR="007327A1">
        <w:rPr>
          <w:lang w:val="en-US" w:eastAsia="zh-CN"/>
        </w:rPr>
        <w:t xml:space="preserve">codebook </w:t>
      </w:r>
      <w:r w:rsidR="008A2AC6">
        <w:rPr>
          <w:lang w:val="en-US" w:eastAsia="zh-CN"/>
        </w:rPr>
        <w:t xml:space="preserve">improvements </w:t>
      </w:r>
      <w:r w:rsidR="007327A1">
        <w:rPr>
          <w:lang w:val="en-US" w:eastAsia="zh-CN"/>
        </w:rPr>
        <w:t>should</w:t>
      </w:r>
      <w:r w:rsidR="008A2AC6">
        <w:rPr>
          <w:lang w:val="en-US" w:eastAsia="zh-CN"/>
        </w:rPr>
        <w:t xml:space="preserve"> be validated holistically- both in terms of scalable antenna configurations and CSI estimation/reporting</w:t>
      </w:r>
      <w:r w:rsidR="007327A1">
        <w:rPr>
          <w:lang w:val="en-US" w:eastAsia="zh-CN"/>
        </w:rPr>
        <w:t xml:space="preserve"> performance. Therefore, </w:t>
      </w:r>
      <w:r w:rsidR="00955664">
        <w:rPr>
          <w:lang w:val="en-US" w:eastAsia="zh-CN"/>
        </w:rPr>
        <w:t xml:space="preserve">we think </w:t>
      </w:r>
      <w:r w:rsidR="002661DC">
        <w:rPr>
          <w:lang w:val="en-US" w:eastAsia="zh-CN"/>
        </w:rPr>
        <w:t xml:space="preserve">new PMI reporting </w:t>
      </w:r>
      <w:r w:rsidR="002661DC" w:rsidRPr="00826A98">
        <w:rPr>
          <w:lang w:val="en-US" w:eastAsia="zh-CN"/>
        </w:rPr>
        <w:t>requirements for enhanced codebook ‘</w:t>
      </w:r>
      <w:r w:rsidR="002661DC" w:rsidRPr="005071B9">
        <w:rPr>
          <w:i/>
          <w:iCs/>
          <w:lang w:val="en-US" w:eastAsia="zh-CN"/>
        </w:rPr>
        <w:t>eTypeII-r19</w:t>
      </w:r>
      <w:r w:rsidR="002661DC" w:rsidRPr="00826A98">
        <w:rPr>
          <w:lang w:val="en-US" w:eastAsia="zh-CN"/>
        </w:rPr>
        <w:t xml:space="preserve">’ </w:t>
      </w:r>
      <w:r w:rsidR="002661DC">
        <w:rPr>
          <w:lang w:val="en-US" w:eastAsia="zh-CN"/>
        </w:rPr>
        <w:t>and</w:t>
      </w:r>
      <w:r w:rsidR="002661DC" w:rsidRPr="00813678">
        <w:t xml:space="preserve"> </w:t>
      </w:r>
      <w:r w:rsidR="002661DC" w:rsidRPr="00813678">
        <w:rPr>
          <w:i/>
          <w:iCs/>
          <w:lang w:val="en-US" w:eastAsia="zh-CN"/>
        </w:rPr>
        <w:t>typeII-Doppler-r19</w:t>
      </w:r>
      <w:r w:rsidR="002661DC">
        <w:rPr>
          <w:lang w:val="en-US" w:eastAsia="zh-CN"/>
        </w:rPr>
        <w:t xml:space="preserve"> </w:t>
      </w:r>
      <w:r w:rsidR="002661DC" w:rsidRPr="00826A98">
        <w:rPr>
          <w:lang w:val="en-US" w:eastAsia="zh-CN"/>
        </w:rPr>
        <w:t>(FR1 only)</w:t>
      </w:r>
      <w:r w:rsidR="00955664">
        <w:rPr>
          <w:lang w:val="en-US" w:eastAsia="zh-CN"/>
        </w:rPr>
        <w:t xml:space="preserve"> should be introduced</w:t>
      </w:r>
      <w:r w:rsidR="002661DC">
        <w:rPr>
          <w:lang w:val="en-US" w:eastAsia="zh-CN"/>
        </w:rPr>
        <w:t xml:space="preserve">. </w:t>
      </w:r>
      <w:r w:rsidR="00B9093E">
        <w:rPr>
          <w:lang w:val="en-US" w:eastAsia="zh-CN"/>
        </w:rPr>
        <w:t xml:space="preserve">Furthermore, even 128 CSI-RS ports could be verified by </w:t>
      </w:r>
      <w:r w:rsidR="00B9093E" w:rsidRPr="00B9093E">
        <w:rPr>
          <w:lang w:val="en-US" w:eastAsia="zh-CN"/>
        </w:rPr>
        <w:t>'typeI-SinglePanel-r19'</w:t>
      </w:r>
      <w:r w:rsidR="00B9093E">
        <w:rPr>
          <w:lang w:val="en-US" w:eastAsia="zh-CN"/>
        </w:rPr>
        <w:t xml:space="preserve"> test, and ‘</w:t>
      </w:r>
      <w:proofErr w:type="spellStart"/>
      <w:r w:rsidR="00B9093E">
        <w:rPr>
          <w:lang w:val="en-US" w:eastAsia="zh-CN"/>
        </w:rPr>
        <w:t>eTypeII</w:t>
      </w:r>
      <w:proofErr w:type="spellEnd"/>
      <w:r w:rsidR="00B9093E">
        <w:rPr>
          <w:lang w:val="en-US" w:eastAsia="zh-CN"/>
        </w:rPr>
        <w:t>’ codebook could be verified by</w:t>
      </w:r>
      <w:r w:rsidR="00B9093E" w:rsidRPr="00826A98">
        <w:rPr>
          <w:lang w:val="en-US" w:eastAsia="zh-CN"/>
        </w:rPr>
        <w:t xml:space="preserve"> ‘</w:t>
      </w:r>
      <w:r w:rsidR="00B9093E" w:rsidRPr="005071B9">
        <w:rPr>
          <w:i/>
          <w:iCs/>
          <w:lang w:val="en-US" w:eastAsia="zh-CN"/>
        </w:rPr>
        <w:t>eTypeII-r1</w:t>
      </w:r>
      <w:r w:rsidR="00B9093E">
        <w:rPr>
          <w:i/>
          <w:iCs/>
          <w:lang w:val="en-US" w:eastAsia="zh-CN"/>
        </w:rPr>
        <w:t>6</w:t>
      </w:r>
      <w:r w:rsidR="00B9093E" w:rsidRPr="00826A98">
        <w:rPr>
          <w:lang w:val="en-US" w:eastAsia="zh-CN"/>
        </w:rPr>
        <w:t>’</w:t>
      </w:r>
      <w:r w:rsidR="00B9093E">
        <w:rPr>
          <w:lang w:val="en-US" w:eastAsia="zh-CN"/>
        </w:rPr>
        <w:t xml:space="preserve"> test, it is still unable to deduce the conclusion that UE could support </w:t>
      </w:r>
      <w:r w:rsidR="00B9093E" w:rsidRPr="00826A98">
        <w:rPr>
          <w:lang w:val="en-US" w:eastAsia="zh-CN"/>
        </w:rPr>
        <w:t>‘</w:t>
      </w:r>
      <w:r w:rsidR="00B9093E" w:rsidRPr="005071B9">
        <w:rPr>
          <w:i/>
          <w:iCs/>
          <w:lang w:val="en-US" w:eastAsia="zh-CN"/>
        </w:rPr>
        <w:t>eTypeII-r19</w:t>
      </w:r>
      <w:r w:rsidR="00B9093E" w:rsidRPr="00826A98">
        <w:rPr>
          <w:lang w:val="en-US" w:eastAsia="zh-CN"/>
        </w:rPr>
        <w:t>’</w:t>
      </w:r>
      <w:r w:rsidR="00B9093E">
        <w:rPr>
          <w:lang w:val="en-US" w:eastAsia="zh-CN"/>
        </w:rPr>
        <w:t xml:space="preserve"> considering higher c</w:t>
      </w:r>
      <w:r w:rsidR="00B9093E" w:rsidRPr="00B9093E">
        <w:rPr>
          <w:lang w:val="en-US" w:eastAsia="zh-CN"/>
        </w:rPr>
        <w:t>omputational complexity</w:t>
      </w:r>
      <w:r w:rsidR="00B9093E">
        <w:rPr>
          <w:lang w:val="en-US" w:eastAsia="zh-CN"/>
        </w:rPr>
        <w:t xml:space="preserve"> of </w:t>
      </w:r>
      <w:proofErr w:type="spellStart"/>
      <w:r w:rsidR="00B9093E">
        <w:rPr>
          <w:lang w:val="en-US" w:eastAsia="zh-CN"/>
        </w:rPr>
        <w:t>eTypeII</w:t>
      </w:r>
      <w:proofErr w:type="spellEnd"/>
      <w:r w:rsidR="00B9093E">
        <w:rPr>
          <w:lang w:val="en-US" w:eastAsia="zh-CN"/>
        </w:rPr>
        <w:t xml:space="preserve"> codebook.</w:t>
      </w:r>
    </w:p>
    <w:p w14:paraId="15D18C49" w14:textId="5B2630D9" w:rsidR="00955664" w:rsidRDefault="00955664" w:rsidP="00955664">
      <w:pPr>
        <w:jc w:val="both"/>
        <w:rPr>
          <w:b/>
          <w:lang w:val="en-US" w:eastAsia="zh-CN"/>
        </w:rPr>
      </w:pPr>
      <w:r>
        <w:rPr>
          <w:b/>
          <w:lang w:val="en-US" w:eastAsia="zh-CN"/>
        </w:rPr>
        <w:t>Observation</w:t>
      </w:r>
      <w:r w:rsidRPr="00241C3B">
        <w:rPr>
          <w:b/>
          <w:lang w:val="en-US" w:eastAsia="zh-CN"/>
        </w:rPr>
        <w:t xml:space="preserve"> </w:t>
      </w:r>
      <w:r>
        <w:rPr>
          <w:b/>
          <w:lang w:val="en-US" w:eastAsia="zh-CN"/>
        </w:rPr>
        <w:t>1</w:t>
      </w:r>
      <w:r w:rsidRPr="00241C3B">
        <w:rPr>
          <w:b/>
          <w:lang w:val="en-US" w:eastAsia="zh-CN"/>
        </w:rPr>
        <w:t>:</w:t>
      </w:r>
      <w:r>
        <w:rPr>
          <w:b/>
          <w:lang w:val="en-US" w:eastAsia="zh-CN"/>
        </w:rPr>
        <w:t xml:space="preserve"> T</w:t>
      </w:r>
      <w:r w:rsidRPr="00955664">
        <w:rPr>
          <w:b/>
          <w:lang w:val="en-US" w:eastAsia="zh-CN"/>
        </w:rPr>
        <w:t>he enhancements of CSI support up to 128 CSI-RS ports are not merely about increasing the number of antenna ports but also significantly improve on UE channel state estimation/reporting capabilities</w:t>
      </w:r>
      <w:r>
        <w:rPr>
          <w:b/>
          <w:lang w:val="en-US" w:eastAsia="zh-CN"/>
        </w:rPr>
        <w:t>.</w:t>
      </w:r>
    </w:p>
    <w:p w14:paraId="632CDE41" w14:textId="360052F7" w:rsidR="0033620D" w:rsidRDefault="0033620D" w:rsidP="00955664">
      <w:pPr>
        <w:jc w:val="both"/>
        <w:rPr>
          <w:b/>
          <w:lang w:val="en-US" w:eastAsia="zh-CN"/>
        </w:rPr>
      </w:pPr>
      <w:r>
        <w:rPr>
          <w:rFonts w:hint="eastAsia"/>
          <w:b/>
          <w:lang w:val="en-US" w:eastAsia="zh-CN"/>
        </w:rPr>
        <w:t>O</w:t>
      </w:r>
      <w:r>
        <w:rPr>
          <w:b/>
          <w:lang w:val="en-US" w:eastAsia="zh-CN"/>
        </w:rPr>
        <w:t>bservation 2</w:t>
      </w:r>
      <w:r>
        <w:rPr>
          <w:rFonts w:hint="eastAsia"/>
          <w:b/>
          <w:lang w:val="en-US" w:eastAsia="zh-CN"/>
        </w:rPr>
        <w:t>:</w:t>
      </w:r>
      <w:r>
        <w:rPr>
          <w:b/>
          <w:lang w:val="en-US" w:eastAsia="zh-CN"/>
        </w:rPr>
        <w:t xml:space="preserve"> It</w:t>
      </w:r>
      <w:r w:rsidRPr="0033620D">
        <w:rPr>
          <w:b/>
          <w:lang w:val="en-US" w:eastAsia="zh-CN"/>
        </w:rPr>
        <w:t xml:space="preserve"> is hard to conclude UE could support all five R</w:t>
      </w:r>
      <w:r>
        <w:rPr>
          <w:b/>
          <w:lang w:val="en-US" w:eastAsia="zh-CN"/>
        </w:rPr>
        <w:t>el-</w:t>
      </w:r>
      <w:r w:rsidRPr="0033620D">
        <w:rPr>
          <w:b/>
          <w:lang w:val="en-US" w:eastAsia="zh-CN"/>
        </w:rPr>
        <w:t>19 codebook types once it supports one Rel-19 codebook type</w:t>
      </w:r>
      <w:r>
        <w:rPr>
          <w:b/>
          <w:lang w:val="en-US" w:eastAsia="zh-CN"/>
        </w:rPr>
        <w:t xml:space="preserve"> </w:t>
      </w:r>
      <w:bookmarkStart w:id="5" w:name="_Hlk204009757"/>
      <w:r w:rsidRPr="0033620D">
        <w:rPr>
          <w:rFonts w:eastAsia="Times New Roman"/>
          <w:b/>
          <w:bCs/>
          <w:lang w:val="en-US"/>
        </w:rPr>
        <w:t>'typeI-SinglePanel-r19'</w:t>
      </w:r>
      <w:bookmarkEnd w:id="5"/>
      <w:r w:rsidRPr="0033620D">
        <w:rPr>
          <w:b/>
          <w:lang w:val="en-US" w:eastAsia="zh-CN"/>
        </w:rPr>
        <w:t>.</w:t>
      </w:r>
    </w:p>
    <w:p w14:paraId="457B9164" w14:textId="3DBA3640" w:rsidR="00B9093E" w:rsidRDefault="00B9093E" w:rsidP="00955664">
      <w:pPr>
        <w:jc w:val="both"/>
        <w:rPr>
          <w:b/>
          <w:lang w:val="en-US" w:eastAsia="zh-CN"/>
        </w:rPr>
      </w:pPr>
      <w:r>
        <w:rPr>
          <w:rFonts w:hint="eastAsia"/>
          <w:b/>
          <w:lang w:val="en-US" w:eastAsia="zh-CN"/>
        </w:rPr>
        <w:t>O</w:t>
      </w:r>
      <w:r>
        <w:rPr>
          <w:b/>
          <w:lang w:val="en-US" w:eastAsia="zh-CN"/>
        </w:rPr>
        <w:t>bservation 3: E</w:t>
      </w:r>
      <w:r w:rsidRPr="00B9093E">
        <w:rPr>
          <w:b/>
          <w:lang w:val="en-US" w:eastAsia="zh-CN"/>
        </w:rPr>
        <w:t>ven 128 CSI-RS ports could be verified by 'typeI-SinglePanel-r19' test, and ‘</w:t>
      </w:r>
      <w:proofErr w:type="spellStart"/>
      <w:r w:rsidRPr="00B9093E">
        <w:rPr>
          <w:b/>
          <w:lang w:val="en-US" w:eastAsia="zh-CN"/>
        </w:rPr>
        <w:t>eTypeII</w:t>
      </w:r>
      <w:proofErr w:type="spellEnd"/>
      <w:r w:rsidRPr="00B9093E">
        <w:rPr>
          <w:b/>
          <w:lang w:val="en-US" w:eastAsia="zh-CN"/>
        </w:rPr>
        <w:t xml:space="preserve">’ codebook could be verified by ‘eTypeII-r16’ test, it is still unable to deduce the conclusion that UE could support ‘eTypeII-r19’ considering higher computational complexity of </w:t>
      </w:r>
      <w:proofErr w:type="spellStart"/>
      <w:r w:rsidRPr="00B9093E">
        <w:rPr>
          <w:b/>
          <w:lang w:val="en-US" w:eastAsia="zh-CN"/>
        </w:rPr>
        <w:t>eTypeII</w:t>
      </w:r>
      <w:proofErr w:type="spellEnd"/>
      <w:r w:rsidRPr="00B9093E">
        <w:rPr>
          <w:b/>
          <w:lang w:val="en-US" w:eastAsia="zh-CN"/>
        </w:rPr>
        <w:t xml:space="preserve"> codebook.</w:t>
      </w:r>
    </w:p>
    <w:p w14:paraId="22FF7AD4" w14:textId="7D4ED686" w:rsidR="00955664" w:rsidRDefault="00955664" w:rsidP="00955664">
      <w:pPr>
        <w:jc w:val="both"/>
        <w:rPr>
          <w:b/>
          <w:lang w:val="en-US" w:eastAsia="zh-CN"/>
        </w:rPr>
      </w:pPr>
      <w:r>
        <w:rPr>
          <w:b/>
          <w:lang w:val="en-US" w:eastAsia="zh-CN"/>
        </w:rPr>
        <w:t>Pro</w:t>
      </w:r>
      <w:r w:rsidRPr="00241C3B">
        <w:rPr>
          <w:b/>
          <w:lang w:val="en-US" w:eastAsia="zh-CN"/>
        </w:rPr>
        <w:t xml:space="preserve">posal </w:t>
      </w:r>
      <w:r>
        <w:rPr>
          <w:b/>
          <w:lang w:val="en-US" w:eastAsia="zh-CN"/>
        </w:rPr>
        <w:t>1</w:t>
      </w:r>
      <w:r w:rsidRPr="00241C3B">
        <w:rPr>
          <w:b/>
          <w:lang w:val="en-US" w:eastAsia="zh-CN"/>
        </w:rPr>
        <w:t>:</w:t>
      </w:r>
      <w:r>
        <w:rPr>
          <w:b/>
          <w:lang w:val="en-US" w:eastAsia="zh-CN"/>
        </w:rPr>
        <w:t xml:space="preserve"> Prefer to introduce n</w:t>
      </w:r>
      <w:r w:rsidRPr="00955664">
        <w:rPr>
          <w:b/>
          <w:lang w:val="en-US" w:eastAsia="zh-CN"/>
        </w:rPr>
        <w:t xml:space="preserve">ew PMI reporting requirements for enhanced codebook ‘eTypeII-r19’ and </w:t>
      </w:r>
      <w:r w:rsidR="008F04B4">
        <w:rPr>
          <w:b/>
          <w:lang w:val="en-US" w:eastAsia="zh-CN"/>
        </w:rPr>
        <w:t>‘</w:t>
      </w:r>
      <w:r w:rsidRPr="00955664">
        <w:rPr>
          <w:b/>
          <w:lang w:val="en-US" w:eastAsia="zh-CN"/>
        </w:rPr>
        <w:t>typeII-Doppler-r19</w:t>
      </w:r>
      <w:r w:rsidR="008F04B4">
        <w:rPr>
          <w:b/>
          <w:lang w:val="en-US" w:eastAsia="zh-CN"/>
        </w:rPr>
        <w:t>’</w:t>
      </w:r>
      <w:r w:rsidRPr="00955664">
        <w:rPr>
          <w:b/>
          <w:lang w:val="en-US" w:eastAsia="zh-CN"/>
        </w:rPr>
        <w:t xml:space="preserve"> (FR1 only)</w:t>
      </w:r>
      <w:r>
        <w:rPr>
          <w:b/>
          <w:lang w:val="en-US" w:eastAsia="zh-CN"/>
        </w:rPr>
        <w:t>.</w:t>
      </w:r>
    </w:p>
    <w:p w14:paraId="2290FD12" w14:textId="2BAD4F08" w:rsidR="00177900" w:rsidRDefault="00177900" w:rsidP="00C71470">
      <w:pPr>
        <w:jc w:val="both"/>
        <w:rPr>
          <w:lang w:val="en-US" w:eastAsia="zh-CN"/>
        </w:rPr>
      </w:pPr>
    </w:p>
    <w:p w14:paraId="33805EEC" w14:textId="513B6090" w:rsidR="006C456E" w:rsidRPr="006C456E" w:rsidRDefault="006C456E" w:rsidP="006C456E">
      <w:pPr>
        <w:pStyle w:val="2"/>
        <w:numPr>
          <w:ilvl w:val="1"/>
          <w:numId w:val="7"/>
        </w:numPr>
        <w:jc w:val="both"/>
        <w:rPr>
          <w:lang w:val="en-US" w:eastAsia="zh-CN"/>
        </w:rPr>
      </w:pPr>
      <w:r>
        <w:rPr>
          <w:lang w:eastAsia="zh-CN"/>
        </w:rPr>
        <w:t>S</w:t>
      </w:r>
      <w:r w:rsidRPr="006C456E">
        <w:rPr>
          <w:lang w:eastAsia="zh-CN"/>
        </w:rPr>
        <w:t>RS ports</w:t>
      </w:r>
      <w:r>
        <w:rPr>
          <w:lang w:eastAsia="zh-CN"/>
        </w:rPr>
        <w:t xml:space="preserve"> grouping</w:t>
      </w:r>
    </w:p>
    <w:p w14:paraId="13F5E661" w14:textId="04DCB824" w:rsidR="0026433D" w:rsidRDefault="0026433D" w:rsidP="00C71470">
      <w:pPr>
        <w:jc w:val="both"/>
        <w:rPr>
          <w:lang w:val="en-US" w:eastAsia="zh-CN"/>
        </w:rPr>
      </w:pPr>
      <w:r>
        <w:rPr>
          <w:lang w:val="en-US" w:eastAsia="zh-CN"/>
        </w:rPr>
        <w:t>The last one</w:t>
      </w:r>
      <w:r w:rsidR="00C71470">
        <w:rPr>
          <w:lang w:val="en-US" w:eastAsia="zh-CN"/>
        </w:rPr>
        <w:t xml:space="preserve"> of objective 2</w:t>
      </w:r>
      <w:r>
        <w:rPr>
          <w:lang w:val="en-US" w:eastAsia="zh-CN"/>
        </w:rPr>
        <w:t xml:space="preserve"> </w:t>
      </w:r>
      <w:r w:rsidR="00C71470">
        <w:rPr>
          <w:lang w:eastAsia="zh-CN"/>
        </w:rPr>
        <w:t>(CSI enhancement up to 128 CSI-RS ports)</w:t>
      </w:r>
      <w:r w:rsidR="00C71470">
        <w:rPr>
          <w:lang w:val="en-US" w:eastAsia="zh-CN"/>
        </w:rPr>
        <w:t xml:space="preserve"> </w:t>
      </w:r>
      <w:r>
        <w:rPr>
          <w:lang w:val="en-US" w:eastAsia="zh-CN"/>
        </w:rPr>
        <w:t>is ‘</w:t>
      </w:r>
      <w:r w:rsidRPr="006C32FB">
        <w:rPr>
          <w:i/>
          <w:lang w:val="en-US" w:eastAsia="zh-CN"/>
        </w:rPr>
        <w:t>SRS port grouping and its association to the two codewords for the 6/8Rx low complexity receiver supporting more than 4 layers</w:t>
      </w:r>
      <w:r>
        <w:rPr>
          <w:lang w:val="en-US" w:eastAsia="zh-CN"/>
        </w:rPr>
        <w:t>’ which is targeting to facilitate more-than-4-layer DL reception</w:t>
      </w:r>
      <w:r w:rsidR="00981918">
        <w:rPr>
          <w:lang w:val="en-US" w:eastAsia="zh-CN"/>
        </w:rPr>
        <w:t>, the description in WID [2] as below.</w:t>
      </w:r>
    </w:p>
    <w:tbl>
      <w:tblPr>
        <w:tblStyle w:val="aff7"/>
        <w:tblW w:w="0" w:type="auto"/>
        <w:tblLook w:val="04A0" w:firstRow="1" w:lastRow="0" w:firstColumn="1" w:lastColumn="0" w:noHBand="0" w:noVBand="1"/>
      </w:tblPr>
      <w:tblGrid>
        <w:gridCol w:w="9631"/>
      </w:tblGrid>
      <w:tr w:rsidR="00C71470" w14:paraId="03AFAB13" w14:textId="77777777" w:rsidTr="00C71470">
        <w:tc>
          <w:tcPr>
            <w:tcW w:w="9631" w:type="dxa"/>
          </w:tcPr>
          <w:p w14:paraId="0542AF81" w14:textId="77777777" w:rsidR="00C71470" w:rsidRPr="00493196" w:rsidRDefault="00C71470" w:rsidP="00C71470">
            <w:pPr>
              <w:numPr>
                <w:ilvl w:val="1"/>
                <w:numId w:val="10"/>
              </w:numPr>
              <w:overflowPunct/>
              <w:autoSpaceDE/>
              <w:autoSpaceDN/>
              <w:adjustRightInd/>
              <w:snapToGrid w:val="0"/>
              <w:spacing w:after="0"/>
              <w:textAlignment w:val="auto"/>
              <w:rPr>
                <w:rFonts w:eastAsia="Times New Roman"/>
                <w:sz w:val="18"/>
                <w:szCs w:val="22"/>
                <w:lang w:val="en-US"/>
              </w:rPr>
            </w:pPr>
            <w:r w:rsidRPr="00493196">
              <w:rPr>
                <w:rFonts w:eastAsia="Times New Roman"/>
                <w:sz w:val="18"/>
                <w:szCs w:val="22"/>
                <w:lang w:val="en-US"/>
              </w:rPr>
              <w:t>SRS port grouping and its association to the two codewords for the 6/8Rx low complexity receiver supporting more than 4 layers, with legacy codebook</w:t>
            </w:r>
          </w:p>
          <w:p w14:paraId="02558694" w14:textId="77777777" w:rsidR="00C71470" w:rsidRPr="00C71470" w:rsidRDefault="00C71470" w:rsidP="00C71470">
            <w:pPr>
              <w:numPr>
                <w:ilvl w:val="2"/>
                <w:numId w:val="10"/>
              </w:numPr>
              <w:overflowPunct/>
              <w:autoSpaceDE/>
              <w:autoSpaceDN/>
              <w:adjustRightInd/>
              <w:snapToGrid w:val="0"/>
              <w:spacing w:after="0"/>
              <w:textAlignment w:val="auto"/>
              <w:rPr>
                <w:lang w:val="en-US" w:eastAsia="zh-CN"/>
              </w:rPr>
            </w:pPr>
            <w:r w:rsidRPr="00493196">
              <w:rPr>
                <w:rFonts w:eastAsia="Times New Roman"/>
                <w:sz w:val="18"/>
                <w:szCs w:val="22"/>
                <w:lang w:val="en-US"/>
              </w:rPr>
              <w:t>No enhancement on codeword-to-layer mapping, DL resource allocation, CSI feedback, and DCI format</w:t>
            </w:r>
          </w:p>
          <w:p w14:paraId="3F2B8590" w14:textId="0EF90585" w:rsidR="00C71470" w:rsidRDefault="00C71470" w:rsidP="00C71470">
            <w:pPr>
              <w:numPr>
                <w:ilvl w:val="2"/>
                <w:numId w:val="10"/>
              </w:numPr>
              <w:overflowPunct/>
              <w:autoSpaceDE/>
              <w:autoSpaceDN/>
              <w:adjustRightInd/>
              <w:snapToGrid w:val="0"/>
              <w:spacing w:after="0"/>
              <w:textAlignment w:val="auto"/>
              <w:rPr>
                <w:lang w:val="en-US" w:eastAsia="zh-CN"/>
              </w:rPr>
            </w:pPr>
            <w:r w:rsidRPr="00493196">
              <w:rPr>
                <w:rFonts w:eastAsia="Times New Roman"/>
                <w:sz w:val="18"/>
                <w:szCs w:val="22"/>
                <w:lang w:val="en-US"/>
              </w:rPr>
              <w:lastRenderedPageBreak/>
              <w:t>Note: Whether to support 6Rx with more than 4 layers is to be decided in RAN4 Rel-19 RF enhancements WI</w:t>
            </w:r>
          </w:p>
        </w:tc>
      </w:tr>
    </w:tbl>
    <w:p w14:paraId="286BDFB9" w14:textId="2A4E90F0" w:rsidR="00981918" w:rsidRDefault="00981918" w:rsidP="00981918">
      <w:pPr>
        <w:spacing w:before="60"/>
        <w:rPr>
          <w:lang w:val="en-US" w:eastAsia="zh-CN"/>
        </w:rPr>
      </w:pPr>
      <w:r>
        <w:rPr>
          <w:rFonts w:hint="eastAsia"/>
          <w:lang w:val="en-US" w:eastAsia="zh-CN"/>
        </w:rPr>
        <w:lastRenderedPageBreak/>
        <w:t>R</w:t>
      </w:r>
      <w:r>
        <w:rPr>
          <w:lang w:val="en-US" w:eastAsia="zh-CN"/>
        </w:rPr>
        <w:t>AN1 introduced SRS port grouping in 38.214, the details are as below.</w:t>
      </w:r>
    </w:p>
    <w:p w14:paraId="7A941A97" w14:textId="4E02644E" w:rsidR="00BA464C" w:rsidRPr="00981918" w:rsidRDefault="00BA464C" w:rsidP="0026433D">
      <w:pPr>
        <w:rPr>
          <w:b/>
          <w:bCs/>
          <w:i/>
          <w:iCs/>
          <w:lang w:val="en-US" w:eastAsia="zh-CN"/>
        </w:rPr>
      </w:pPr>
      <w:r w:rsidRPr="00981918">
        <w:rPr>
          <w:rFonts w:hint="eastAsia"/>
          <w:bCs/>
          <w:i/>
          <w:iCs/>
          <w:lang w:val="en-US" w:eastAsia="zh-CN"/>
        </w:rPr>
        <w:t>S</w:t>
      </w:r>
      <w:r w:rsidRPr="00981918">
        <w:rPr>
          <w:bCs/>
          <w:i/>
          <w:iCs/>
          <w:lang w:val="en-US" w:eastAsia="zh-CN"/>
        </w:rPr>
        <w:t>RS port grouping</w:t>
      </w:r>
      <w:r w:rsidR="00981918" w:rsidRPr="00981918">
        <w:rPr>
          <w:bCs/>
          <w:i/>
          <w:iCs/>
          <w:lang w:val="en-US" w:eastAsia="zh-CN"/>
        </w:rPr>
        <w:t xml:space="preserve"> in 38.214</w:t>
      </w:r>
    </w:p>
    <w:tbl>
      <w:tblPr>
        <w:tblStyle w:val="aff7"/>
        <w:tblW w:w="0" w:type="auto"/>
        <w:tblLook w:val="04A0" w:firstRow="1" w:lastRow="0" w:firstColumn="1" w:lastColumn="0" w:noHBand="0" w:noVBand="1"/>
      </w:tblPr>
      <w:tblGrid>
        <w:gridCol w:w="9631"/>
      </w:tblGrid>
      <w:tr w:rsidR="00BA464C" w14:paraId="568DA26E" w14:textId="77777777" w:rsidTr="00BA464C">
        <w:tc>
          <w:tcPr>
            <w:tcW w:w="9631" w:type="dxa"/>
          </w:tcPr>
          <w:p w14:paraId="59B6D81C" w14:textId="058A5EFB" w:rsidR="00BA464C" w:rsidRPr="00BA464C" w:rsidRDefault="00BA464C" w:rsidP="006931A1">
            <w:pPr>
              <w:pStyle w:val="B1"/>
              <w:ind w:leftChars="100" w:left="200" w:firstLine="0"/>
              <w:rPr>
                <w:lang w:eastAsia="zh-CN"/>
              </w:rPr>
            </w:pPr>
            <w:r w:rsidRPr="00893315">
              <w:rPr>
                <w:rFonts w:eastAsia="Times New Roman"/>
              </w:rPr>
              <w:t xml:space="preserve">For a UE configured with one or more SRS resource sets with higher layer parameter </w:t>
            </w:r>
            <w:r w:rsidRPr="00893315">
              <w:rPr>
                <w:rFonts w:eastAsia="Times New Roman"/>
                <w:i/>
                <w:iCs/>
              </w:rPr>
              <w:t>usage</w:t>
            </w:r>
            <w:r w:rsidRPr="00893315">
              <w:rPr>
                <w:rFonts w:eastAsia="Times New Roman"/>
              </w:rPr>
              <w:t xml:space="preserve"> set to '</w:t>
            </w:r>
            <w:proofErr w:type="spellStart"/>
            <w:r w:rsidRPr="00893315">
              <w:rPr>
                <w:rFonts w:eastAsia="Times New Roman"/>
              </w:rPr>
              <w:t>antennaSwitching</w:t>
            </w:r>
            <w:proofErr w:type="spellEnd"/>
            <w:r w:rsidRPr="00893315">
              <w:rPr>
                <w:rFonts w:eastAsia="Times New Roman"/>
              </w:rPr>
              <w:t xml:space="preserve">', with a total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=6</m:t>
              </m:r>
            </m:oMath>
            <w:r w:rsidRPr="00893315">
              <w:rPr>
                <w:rFonts w:eastAsia="Times New Roman"/>
              </w:rPr>
              <w:t xml:space="preserve"> or 8 ports across the resources intended for xT6R or xT8R, respectively, </w:t>
            </w:r>
            <w:r w:rsidRPr="00893315">
              <w:rPr>
                <w:rFonts w:eastAsia="Times New Roman"/>
                <w:color w:val="000000"/>
              </w:rPr>
              <w:t xml:space="preserve">if the higher layer parameter </w:t>
            </w:r>
            <w:proofErr w:type="spellStart"/>
            <w:r w:rsidRPr="00893315">
              <w:rPr>
                <w:rFonts w:eastAsia="Times New Roman"/>
                <w:i/>
                <w:color w:val="000000"/>
              </w:rPr>
              <w:t>reportQuantity</w:t>
            </w:r>
            <w:proofErr w:type="spellEnd"/>
            <w:r w:rsidRPr="00893315">
              <w:rPr>
                <w:rFonts w:eastAsia="Times New Roman"/>
                <w:color w:val="000000"/>
              </w:rPr>
              <w:t xml:space="preserve"> in </w:t>
            </w:r>
            <w:r w:rsidRPr="00893315">
              <w:rPr>
                <w:rFonts w:eastAsia="Times New Roman"/>
                <w:i/>
                <w:color w:val="000000"/>
              </w:rPr>
              <w:t>CSI-</w:t>
            </w:r>
            <w:proofErr w:type="spellStart"/>
            <w:r w:rsidRPr="00893315">
              <w:rPr>
                <w:rFonts w:eastAsia="Times New Roman"/>
                <w:i/>
                <w:color w:val="000000"/>
              </w:rPr>
              <w:t>ReportConfig</w:t>
            </w:r>
            <w:proofErr w:type="spellEnd"/>
            <w:r w:rsidRPr="00893315">
              <w:rPr>
                <w:rFonts w:eastAsia="Times New Roman"/>
                <w:color w:val="000000"/>
              </w:rPr>
              <w:t xml:space="preserve"> for which the CQI is reported is set to 'cri-RI-CQI'</w:t>
            </w:r>
            <w:r w:rsidRPr="00893315">
              <w:rPr>
                <w:rFonts w:eastAsia="Times New Roman"/>
              </w:rPr>
              <w:t xml:space="preserve"> and the UE is configured with the higher layer parameter </w:t>
            </w:r>
            <w:r w:rsidRPr="00893315">
              <w:rPr>
                <w:rFonts w:eastAsia="Times New Roman"/>
                <w:i/>
                <w:iCs/>
              </w:rPr>
              <w:t>SRSPortGrouping-r19</w:t>
            </w:r>
            <w:r w:rsidRPr="00893315">
              <w:rPr>
                <w:rFonts w:eastAsia="Times New Roman"/>
              </w:rPr>
              <w:t xml:space="preserve">, the UE can assume that SRS port group 0 corresponds to codeword 0 and comprises the even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and that SRS port group 1 corresponds to codeword 1 and comprises the odd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/2</m:t>
              </m:r>
            </m:oMath>
            <w:r w:rsidRPr="00893315">
              <w:rPr>
                <w:rFonts w:eastAsia="Times New Roman"/>
              </w:rPr>
              <w:t xml:space="preserve"> ports out of the total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sidRPr="00893315">
              <w:rPr>
                <w:rFonts w:eastAsia="Times New Roman"/>
              </w:rPr>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tc>
      </w:tr>
    </w:tbl>
    <w:p w14:paraId="47A08EDF" w14:textId="6B3549AE" w:rsidR="00ED332E" w:rsidRDefault="008F29BF" w:rsidP="00216755">
      <w:pPr>
        <w:spacing w:before="60"/>
        <w:jc w:val="both"/>
        <w:rPr>
          <w:lang w:val="en-US" w:eastAsia="zh-CN"/>
        </w:rPr>
      </w:pPr>
      <w:r w:rsidRPr="008F29BF">
        <w:rPr>
          <w:lang w:val="en-US" w:eastAsia="zh-CN"/>
        </w:rPr>
        <w:t xml:space="preserve">Although the SRS porting grouping is somehow </w:t>
      </w:r>
      <w:r w:rsidR="00177900">
        <w:rPr>
          <w:lang w:val="en-US" w:eastAsia="zh-CN"/>
        </w:rPr>
        <w:t xml:space="preserve">to </w:t>
      </w:r>
      <w:r w:rsidRPr="008F29BF">
        <w:rPr>
          <w:lang w:val="en-US" w:eastAsia="zh-CN"/>
        </w:rPr>
        <w:t>facilitat</w:t>
      </w:r>
      <w:r w:rsidR="00177900">
        <w:rPr>
          <w:lang w:val="en-US" w:eastAsia="zh-CN"/>
        </w:rPr>
        <w:t>e</w:t>
      </w:r>
      <w:r w:rsidRPr="008F29BF">
        <w:rPr>
          <w:lang w:val="en-US" w:eastAsia="zh-CN"/>
        </w:rPr>
        <w:t xml:space="preserve"> </w:t>
      </w:r>
      <w:r w:rsidRPr="008F29BF">
        <w:rPr>
          <w:rFonts w:eastAsia="Times New Roman"/>
          <w:lang w:val="en-US"/>
        </w:rPr>
        <w:t xml:space="preserve">low complexity receiver of </w:t>
      </w:r>
      <w:r w:rsidRPr="008F29BF">
        <w:rPr>
          <w:lang w:val="en-US" w:eastAsia="zh-CN"/>
        </w:rPr>
        <w:t xml:space="preserve">more-than-4-layer DL reception, </w:t>
      </w:r>
      <w:r>
        <w:rPr>
          <w:lang w:val="en-US" w:eastAsia="zh-CN"/>
        </w:rPr>
        <w:t xml:space="preserve">in fact </w:t>
      </w:r>
      <w:r w:rsidRPr="008F29BF">
        <w:rPr>
          <w:lang w:val="en-US" w:eastAsia="zh-CN"/>
        </w:rPr>
        <w:t>it only define</w:t>
      </w:r>
      <w:r>
        <w:rPr>
          <w:lang w:val="en-US" w:eastAsia="zh-CN"/>
        </w:rPr>
        <w:t>s</w:t>
      </w:r>
      <w:r w:rsidRPr="008F29BF">
        <w:rPr>
          <w:lang w:val="en-US" w:eastAsia="zh-CN"/>
        </w:rPr>
        <w:t xml:space="preserve"> the mapping between SRS port groups and codewords</w:t>
      </w:r>
      <w:r w:rsidR="00E344DA">
        <w:rPr>
          <w:lang w:val="en-US" w:eastAsia="zh-CN"/>
        </w:rPr>
        <w:t xml:space="preserve">, </w:t>
      </w:r>
      <w:r w:rsidR="00DD1C6E">
        <w:rPr>
          <w:lang w:val="en-US" w:eastAsia="zh-CN"/>
        </w:rPr>
        <w:t>and</w:t>
      </w:r>
      <w:r w:rsidR="00E344DA">
        <w:rPr>
          <w:lang w:val="en-US" w:eastAsia="zh-CN"/>
        </w:rPr>
        <w:t xml:space="preserve"> the basic rule is no enhancement on codeword-to-layer mapping, DL resource allocation, CSI feedback and DCI format</w:t>
      </w:r>
      <w:r w:rsidRPr="008F29BF">
        <w:rPr>
          <w:lang w:val="en-US" w:eastAsia="zh-CN"/>
        </w:rPr>
        <w:t>.</w:t>
      </w:r>
      <w:r w:rsidR="00177900">
        <w:rPr>
          <w:lang w:val="en-US" w:eastAsia="zh-CN"/>
        </w:rPr>
        <w:t xml:space="preserve"> </w:t>
      </w:r>
      <w:r w:rsidR="005616B9">
        <w:rPr>
          <w:lang w:val="en-US" w:eastAsia="zh-CN"/>
        </w:rPr>
        <w:t>For UEs which supporting SRS port grouping, i</w:t>
      </w:r>
      <w:r w:rsidR="00ED332E">
        <w:rPr>
          <w:lang w:val="en-US" w:eastAsia="zh-CN"/>
        </w:rPr>
        <w:t>t seems the implementation on UE receiver is still flexible,</w:t>
      </w:r>
      <w:r w:rsidR="005616B9">
        <w:rPr>
          <w:lang w:val="en-US" w:eastAsia="zh-CN"/>
        </w:rPr>
        <w:t xml:space="preserve"> for 8Rx receiver,</w:t>
      </w:r>
      <w:r w:rsidR="00ED332E">
        <w:rPr>
          <w:lang w:val="en-US" w:eastAsia="zh-CN"/>
        </w:rPr>
        <w:t xml:space="preserve"> it could be two separate 4Rx MIMO detectors, could be </w:t>
      </w:r>
      <w:r w:rsidR="00ED332E" w:rsidRPr="00F07054">
        <w:t>two joint 4Rx MIMO detectors</w:t>
      </w:r>
      <w:r w:rsidR="00ED332E">
        <w:t xml:space="preserve"> and even</w:t>
      </w:r>
      <w:r w:rsidR="00ED332E">
        <w:rPr>
          <w:lang w:val="en-US" w:eastAsia="zh-CN"/>
        </w:rPr>
        <w:t xml:space="preserve"> could be </w:t>
      </w:r>
      <w:r w:rsidR="00ED332E" w:rsidRPr="00ED332E">
        <w:rPr>
          <w:lang w:val="en-US" w:eastAsia="zh-CN"/>
        </w:rPr>
        <w:t>joint 8Rx MIMO detector</w:t>
      </w:r>
      <w:r w:rsidR="005616B9">
        <w:rPr>
          <w:lang w:val="en-US" w:eastAsia="zh-CN"/>
        </w:rPr>
        <w:t xml:space="preserve">. </w:t>
      </w:r>
      <w:r w:rsidR="002B2FCD">
        <w:rPr>
          <w:lang w:val="en-US" w:eastAsia="zh-CN"/>
        </w:rPr>
        <w:t xml:space="preserve">Hence the SRS port grouping should not be equivalent and restricted with </w:t>
      </w:r>
      <w:r w:rsidR="00494E1F">
        <w:rPr>
          <w:lang w:val="en-US" w:eastAsia="zh-CN"/>
        </w:rPr>
        <w:t xml:space="preserve">receiver type as </w:t>
      </w:r>
      <w:r w:rsidR="002B2FCD">
        <w:rPr>
          <w:lang w:val="en-US" w:eastAsia="zh-CN"/>
        </w:rPr>
        <w:t>two separate 4Rx MIMO detectors.</w:t>
      </w:r>
    </w:p>
    <w:p w14:paraId="101C52FA" w14:textId="53D81F86" w:rsidR="00BA464C" w:rsidRDefault="00E344DA" w:rsidP="00494E1F">
      <w:pPr>
        <w:spacing w:before="60"/>
        <w:jc w:val="both"/>
        <w:rPr>
          <w:lang w:val="en-US" w:eastAsia="zh-CN"/>
        </w:rPr>
      </w:pPr>
      <w:r>
        <w:rPr>
          <w:lang w:val="en-US" w:eastAsia="zh-CN"/>
        </w:rPr>
        <w:t xml:space="preserve">About the verification of the mapping between </w:t>
      </w:r>
      <w:r w:rsidR="00494E1F">
        <w:rPr>
          <w:lang w:val="en-US" w:eastAsia="zh-CN"/>
        </w:rPr>
        <w:t xml:space="preserve">SRS port </w:t>
      </w:r>
      <w:r>
        <w:rPr>
          <w:lang w:val="en-US" w:eastAsia="zh-CN"/>
        </w:rPr>
        <w:t>grouping and codeword</w:t>
      </w:r>
      <w:r w:rsidR="00494E1F">
        <w:rPr>
          <w:lang w:val="en-US" w:eastAsia="zh-CN"/>
        </w:rPr>
        <w:t xml:space="preserve">s, </w:t>
      </w:r>
      <w:r w:rsidR="00972971">
        <w:rPr>
          <w:lang w:val="en-US" w:eastAsia="zh-CN"/>
        </w:rPr>
        <w:t>both behaviors of network and UE could impact the final results. C</w:t>
      </w:r>
      <w:r w:rsidR="00494E1F">
        <w:rPr>
          <w:lang w:val="en-US" w:eastAsia="zh-CN"/>
        </w:rPr>
        <w:t>onsidering</w:t>
      </w:r>
      <w:r w:rsidR="00C71470">
        <w:rPr>
          <w:lang w:val="en-US" w:eastAsia="zh-CN"/>
        </w:rPr>
        <w:t xml:space="preserve"> no SRS related demodulation/CSI performance requirements are defined in current specification, </w:t>
      </w:r>
      <w:r w:rsidR="00494E1F">
        <w:rPr>
          <w:lang w:val="en-US" w:eastAsia="zh-CN"/>
        </w:rPr>
        <w:t>the test methodology</w:t>
      </w:r>
      <w:r w:rsidR="00972971">
        <w:rPr>
          <w:lang w:val="en-US" w:eastAsia="zh-CN"/>
        </w:rPr>
        <w:t xml:space="preserve"> of SRS port grouping need further discussion if companies would like to introduce related performance test case</w:t>
      </w:r>
      <w:r w:rsidR="00C71470">
        <w:rPr>
          <w:lang w:val="en-US" w:eastAsia="zh-CN"/>
        </w:rPr>
        <w:t>.</w:t>
      </w:r>
    </w:p>
    <w:p w14:paraId="780388DE" w14:textId="7C19BEAD" w:rsidR="00494E1F" w:rsidRDefault="00494E1F" w:rsidP="00494E1F">
      <w:pPr>
        <w:jc w:val="both"/>
        <w:rPr>
          <w:b/>
          <w:lang w:val="en-US" w:eastAsia="zh-CN"/>
        </w:rPr>
      </w:pPr>
      <w:r>
        <w:rPr>
          <w:rFonts w:hint="eastAsia"/>
          <w:b/>
          <w:lang w:val="en-US" w:eastAsia="zh-CN"/>
        </w:rPr>
        <w:t>O</w:t>
      </w:r>
      <w:r>
        <w:rPr>
          <w:b/>
          <w:lang w:val="en-US" w:eastAsia="zh-CN"/>
        </w:rPr>
        <w:t xml:space="preserve">bservation 4: </w:t>
      </w:r>
      <w:r w:rsidRPr="00494E1F">
        <w:rPr>
          <w:b/>
          <w:lang w:val="en-US" w:eastAsia="zh-CN"/>
        </w:rPr>
        <w:t>For UEs which supporting SRS port grouping, it seems the implementation on UE receiver is still flexible, for 8Rx receiver, it could be two separate 4Rx MIMO detectors, could be two joint 4Rx MIMO detectors and even could be joint 8Rx MIMO detector.</w:t>
      </w:r>
    </w:p>
    <w:p w14:paraId="3AA6B1F2" w14:textId="37C35DEC" w:rsidR="00494E1F" w:rsidRDefault="00494E1F" w:rsidP="00494E1F">
      <w:pPr>
        <w:jc w:val="both"/>
        <w:rPr>
          <w:b/>
          <w:lang w:val="en-US" w:eastAsia="zh-CN"/>
        </w:rPr>
      </w:pPr>
      <w:r>
        <w:rPr>
          <w:b/>
          <w:lang w:val="en-US" w:eastAsia="zh-CN"/>
        </w:rPr>
        <w:t>Pro</w:t>
      </w:r>
      <w:r w:rsidRPr="00241C3B">
        <w:rPr>
          <w:b/>
          <w:lang w:val="en-US" w:eastAsia="zh-CN"/>
        </w:rPr>
        <w:t xml:space="preserve">posal </w:t>
      </w:r>
      <w:r>
        <w:rPr>
          <w:b/>
          <w:lang w:val="en-US" w:eastAsia="zh-CN"/>
        </w:rPr>
        <w:t>2</w:t>
      </w:r>
      <w:r w:rsidRPr="00241C3B">
        <w:rPr>
          <w:b/>
          <w:lang w:val="en-US" w:eastAsia="zh-CN"/>
        </w:rPr>
        <w:t>:</w:t>
      </w:r>
      <w:r>
        <w:rPr>
          <w:b/>
          <w:lang w:val="en-US" w:eastAsia="zh-CN"/>
        </w:rPr>
        <w:t xml:space="preserve"> T</w:t>
      </w:r>
      <w:r w:rsidRPr="00494E1F">
        <w:rPr>
          <w:b/>
          <w:lang w:val="en-US" w:eastAsia="zh-CN"/>
        </w:rPr>
        <w:t xml:space="preserve">he SRS port grouping should not be equivalent and restricted with </w:t>
      </w:r>
      <w:r>
        <w:rPr>
          <w:b/>
          <w:lang w:val="en-US" w:eastAsia="zh-CN"/>
        </w:rPr>
        <w:t xml:space="preserve">receiver type as </w:t>
      </w:r>
      <w:r w:rsidRPr="00494E1F">
        <w:rPr>
          <w:b/>
          <w:lang w:val="en-US" w:eastAsia="zh-CN"/>
        </w:rPr>
        <w:t>two separate 4Rx MIMO detectors.</w:t>
      </w:r>
    </w:p>
    <w:p w14:paraId="5CF6FBED" w14:textId="5A8E90C6" w:rsidR="00494E1F" w:rsidRDefault="00494E1F" w:rsidP="00494E1F">
      <w:pPr>
        <w:jc w:val="both"/>
        <w:rPr>
          <w:b/>
          <w:lang w:val="en-US" w:eastAsia="zh-CN"/>
        </w:rPr>
      </w:pPr>
      <w:r>
        <w:rPr>
          <w:rFonts w:hint="eastAsia"/>
          <w:b/>
          <w:lang w:val="en-US" w:eastAsia="zh-CN"/>
        </w:rPr>
        <w:t>P</w:t>
      </w:r>
      <w:r>
        <w:rPr>
          <w:b/>
          <w:lang w:val="en-US" w:eastAsia="zh-CN"/>
        </w:rPr>
        <w:t xml:space="preserve">roposal 3: </w:t>
      </w:r>
      <w:r w:rsidRPr="00494E1F">
        <w:rPr>
          <w:b/>
          <w:lang w:val="en-US" w:eastAsia="zh-CN"/>
        </w:rPr>
        <w:t>About the verification of the mapping between SRS port grouping and codewords,</w:t>
      </w:r>
      <w:r>
        <w:rPr>
          <w:b/>
          <w:lang w:val="en-US" w:eastAsia="zh-CN"/>
        </w:rPr>
        <w:t xml:space="preserve"> </w:t>
      </w:r>
      <w:r w:rsidRPr="00494E1F">
        <w:rPr>
          <w:b/>
          <w:lang w:val="en-US" w:eastAsia="zh-CN"/>
        </w:rPr>
        <w:t>we are open to discuss the test methodology</w:t>
      </w:r>
      <w:r>
        <w:rPr>
          <w:b/>
          <w:lang w:val="en-US" w:eastAsia="zh-CN"/>
        </w:rPr>
        <w:t xml:space="preserve"> if any</w:t>
      </w:r>
      <w:r w:rsidRPr="00494E1F">
        <w:rPr>
          <w:b/>
          <w:lang w:val="en-US" w:eastAsia="zh-CN"/>
        </w:rPr>
        <w:t>.</w:t>
      </w:r>
    </w:p>
    <w:p w14:paraId="67E1BEFA" w14:textId="78E92F12" w:rsidR="008D52D0" w:rsidRPr="006C456E" w:rsidRDefault="008D52D0" w:rsidP="008D52D0">
      <w:pPr>
        <w:pStyle w:val="2"/>
        <w:numPr>
          <w:ilvl w:val="1"/>
          <w:numId w:val="7"/>
        </w:numPr>
        <w:jc w:val="both"/>
        <w:rPr>
          <w:lang w:val="en-US" w:eastAsia="zh-CN"/>
        </w:rPr>
      </w:pPr>
      <w:r w:rsidRPr="008D52D0">
        <w:rPr>
          <w:lang w:eastAsia="zh-CN"/>
        </w:rPr>
        <w:t>UE reporting enhancement for CJT</w:t>
      </w:r>
    </w:p>
    <w:p w14:paraId="49136133" w14:textId="55DB92A6" w:rsidR="00A161F6" w:rsidRDefault="008D52D0" w:rsidP="00A161F6">
      <w:pPr>
        <w:spacing w:beforeLines="50" w:before="120"/>
        <w:jc w:val="both"/>
        <w:rPr>
          <w:rFonts w:eastAsia="MS Mincho"/>
          <w:color w:val="000000"/>
        </w:rPr>
      </w:pPr>
      <w:r>
        <w:rPr>
          <w:lang w:val="en-US" w:eastAsia="zh-CN"/>
        </w:rPr>
        <w:t>This objective</w:t>
      </w:r>
      <w:r w:rsidR="00A161F6">
        <w:rPr>
          <w:lang w:val="en-US" w:eastAsia="zh-CN"/>
        </w:rPr>
        <w:t xml:space="preserve"> of UE reporting enhancement for CJT is</w:t>
      </w:r>
      <w:r>
        <w:rPr>
          <w:lang w:val="en-US" w:eastAsia="zh-CN"/>
        </w:rPr>
        <w:t xml:space="preserve"> targeting </w:t>
      </w:r>
      <w:r w:rsidR="00A161F6">
        <w:rPr>
          <w:lang w:val="en-US" w:eastAsia="zh-CN"/>
        </w:rPr>
        <w:t>on</w:t>
      </w:r>
      <w:r>
        <w:rPr>
          <w:lang w:val="en-US" w:eastAsia="zh-CN"/>
        </w:rPr>
        <w:t xml:space="preserve"> the enhancement </w:t>
      </w:r>
      <w:r>
        <w:rPr>
          <w:rFonts w:eastAsiaTheme="minorEastAsia"/>
          <w:lang w:eastAsia="zh-CN"/>
        </w:rPr>
        <w:t>for CJT deployments under non-ideal synchronization and backhaul</w:t>
      </w:r>
      <w:r>
        <w:rPr>
          <w:lang w:val="en-US" w:eastAsia="zh-CN"/>
        </w:rPr>
        <w:t xml:space="preserve">. </w:t>
      </w:r>
      <w:r w:rsidRPr="000D100E">
        <w:rPr>
          <w:rFonts w:eastAsia="Times New Roman"/>
          <w:szCs w:val="24"/>
          <w:lang w:val="en-US"/>
        </w:rPr>
        <w:t>In Rel-18, Type-II CSI has been enhanced to accommodate CJT assuming ideal synchronization and backhaul. Scenarios such as inter-site CJT and a base station equipped with distributed remote radio heads (RRHs) require additional delay and phase/frequency calibration.</w:t>
      </w:r>
      <w:r w:rsidR="00A161F6">
        <w:rPr>
          <w:rFonts w:eastAsia="Times New Roman"/>
          <w:szCs w:val="24"/>
          <w:lang w:val="en-US"/>
        </w:rPr>
        <w:t xml:space="preserve"> </w:t>
      </w:r>
      <w:r w:rsidRPr="000D100E">
        <w:rPr>
          <w:rFonts w:eastAsia="Times New Roman"/>
          <w:szCs w:val="24"/>
          <w:lang w:val="en-US"/>
        </w:rPr>
        <w:t>For TDD, additional inter-TRP DL/UL calibration across TRPs is also beneficial to ensure proper DL/UL reciprocity holds. As the UE possesses more knowledge on DL channel condition in both FDD and TDD, the need for inter-TRP</w:t>
      </w:r>
      <w:r>
        <w:rPr>
          <w:rFonts w:eastAsia="Times New Roman"/>
          <w:szCs w:val="24"/>
          <w:lang w:val="en-US"/>
        </w:rPr>
        <w:t xml:space="preserve"> </w:t>
      </w:r>
      <w:r w:rsidRPr="000D100E">
        <w:rPr>
          <w:rFonts w:eastAsia="Times New Roman"/>
          <w:szCs w:val="24"/>
          <w:lang w:val="en-US"/>
        </w:rPr>
        <w:t>calibration</w:t>
      </w:r>
      <w:r>
        <w:rPr>
          <w:rFonts w:eastAsia="Times New Roman"/>
          <w:szCs w:val="24"/>
          <w:lang w:val="en-US"/>
        </w:rPr>
        <w:t xml:space="preserve"> </w:t>
      </w:r>
      <w:r w:rsidRPr="000D100E">
        <w:rPr>
          <w:rFonts w:eastAsia="Times New Roman"/>
          <w:szCs w:val="24"/>
          <w:lang w:val="en-US"/>
        </w:rPr>
        <w:t xml:space="preserve">reporting measured from CSI-RS is evident not only to expand the deployment scenarios, but also to offer additional robustness to CJT operation. </w:t>
      </w:r>
      <w:r w:rsidRPr="00AB6D04">
        <w:rPr>
          <w:lang w:val="en-US" w:eastAsia="zh-CN"/>
        </w:rPr>
        <w:t>For inter-TRP delay and frequency/phase calibration for coherent joint transmission (CJT), CSI-RS per TRP is transmitted to the UE to measure the CSI-RS and estimate the reporting quantity including inter-TRP delay offset, frequency offset, or phase offset. A CSI report associated with the reporting quantity is carried on a PUSCH.</w:t>
      </w:r>
      <w:r>
        <w:rPr>
          <w:lang w:val="en-US" w:eastAsia="zh-CN"/>
        </w:rPr>
        <w:t xml:space="preserve"> </w:t>
      </w:r>
      <w:r w:rsidR="00A161F6">
        <w:rPr>
          <w:lang w:val="en-US" w:eastAsia="zh-CN"/>
        </w:rPr>
        <w:t>RAN</w:t>
      </w:r>
      <w:r w:rsidR="000069E0">
        <w:rPr>
          <w:lang w:val="en-US" w:eastAsia="zh-CN"/>
        </w:rPr>
        <w:t xml:space="preserve">1 </w:t>
      </w:r>
      <w:r w:rsidR="00A161F6">
        <w:rPr>
          <w:lang w:val="en-US" w:eastAsia="zh-CN"/>
        </w:rPr>
        <w:t>introduced</w:t>
      </w:r>
      <w:r w:rsidR="000069E0">
        <w:rPr>
          <w:lang w:val="en-US" w:eastAsia="zh-CN"/>
        </w:rPr>
        <w:t xml:space="preserve"> new r</w:t>
      </w:r>
      <w:r w:rsidR="000069E0" w:rsidRPr="000069E0">
        <w:rPr>
          <w:lang w:val="en-US" w:eastAsia="zh-CN"/>
        </w:rPr>
        <w:t>eport quantity configurations</w:t>
      </w:r>
      <w:r w:rsidR="000069E0">
        <w:rPr>
          <w:lang w:val="en-US" w:eastAsia="zh-CN"/>
        </w:rPr>
        <w:t xml:space="preserve"> as</w:t>
      </w:r>
      <w:r w:rsidR="00A161F6">
        <w:rPr>
          <w:lang w:val="en-US" w:eastAsia="zh-CN"/>
        </w:rPr>
        <w:t xml:space="preserve"> </w:t>
      </w:r>
      <w:r w:rsidR="000069E0" w:rsidRPr="00541A12">
        <w:rPr>
          <w:rFonts w:eastAsia="MS Mincho"/>
          <w:color w:val="000000"/>
        </w:rPr>
        <w:t>'</w:t>
      </w:r>
      <w:proofErr w:type="spellStart"/>
      <w:r w:rsidR="000069E0" w:rsidRPr="00541A12">
        <w:rPr>
          <w:rFonts w:eastAsia="MS Mincho"/>
          <w:color w:val="000000"/>
        </w:rPr>
        <w:t>cjtc</w:t>
      </w:r>
      <w:proofErr w:type="spellEnd"/>
      <w:r w:rsidR="000069E0" w:rsidRPr="00541A12">
        <w:rPr>
          <w:rFonts w:eastAsia="MS Mincho"/>
          <w:color w:val="000000"/>
        </w:rPr>
        <w:t>-Dd', '</w:t>
      </w:r>
      <w:proofErr w:type="spellStart"/>
      <w:r w:rsidR="000069E0" w:rsidRPr="00541A12">
        <w:rPr>
          <w:rFonts w:eastAsia="MS Mincho"/>
          <w:color w:val="000000"/>
        </w:rPr>
        <w:t>cjtc</w:t>
      </w:r>
      <w:proofErr w:type="spellEnd"/>
      <w:r w:rsidR="000069E0" w:rsidRPr="00541A12">
        <w:rPr>
          <w:rFonts w:eastAsia="MS Mincho"/>
          <w:color w:val="000000"/>
        </w:rPr>
        <w:t>-F', '</w:t>
      </w:r>
      <w:proofErr w:type="spellStart"/>
      <w:r w:rsidR="000069E0" w:rsidRPr="00541A12">
        <w:rPr>
          <w:rFonts w:eastAsia="MS Mincho"/>
          <w:color w:val="000000"/>
        </w:rPr>
        <w:t>cjtc</w:t>
      </w:r>
      <w:proofErr w:type="spellEnd"/>
      <w:r w:rsidR="000069E0" w:rsidRPr="00541A12">
        <w:rPr>
          <w:rFonts w:eastAsia="MS Mincho"/>
          <w:color w:val="000000"/>
        </w:rPr>
        <w:t xml:space="preserve">-Dd-F' </w:t>
      </w:r>
      <w:r w:rsidR="000069E0">
        <w:rPr>
          <w:rFonts w:eastAsia="MS Mincho"/>
          <w:color w:val="000000"/>
        </w:rPr>
        <w:t>and</w:t>
      </w:r>
      <w:r w:rsidR="000069E0" w:rsidRPr="00541A12">
        <w:rPr>
          <w:rFonts w:eastAsia="MS Mincho"/>
          <w:color w:val="000000"/>
        </w:rPr>
        <w:t xml:space="preserve"> '</w:t>
      </w:r>
      <w:proofErr w:type="spellStart"/>
      <w:r w:rsidR="000069E0" w:rsidRPr="00541A12">
        <w:rPr>
          <w:rFonts w:eastAsia="MS Mincho"/>
          <w:color w:val="000000"/>
        </w:rPr>
        <w:t>cjtc</w:t>
      </w:r>
      <w:proofErr w:type="spellEnd"/>
      <w:r w:rsidR="000069E0" w:rsidRPr="00541A12">
        <w:rPr>
          <w:rFonts w:eastAsia="MS Mincho"/>
          <w:color w:val="000000"/>
        </w:rPr>
        <w:t>-P'</w:t>
      </w:r>
      <w:r w:rsidR="000069E0">
        <w:rPr>
          <w:rFonts w:eastAsia="MS Mincho"/>
          <w:color w:val="000000"/>
        </w:rPr>
        <w:t xml:space="preserve"> for inter-TRP delay offset, frequency offset and phase offset</w:t>
      </w:r>
      <w:r w:rsidR="008E6F68">
        <w:rPr>
          <w:rFonts w:eastAsia="MS Mincho"/>
          <w:color w:val="000000"/>
        </w:rPr>
        <w:t xml:space="preserve"> separately</w:t>
      </w:r>
      <w:r w:rsidR="000069E0">
        <w:rPr>
          <w:rFonts w:eastAsia="MS Mincho"/>
          <w:color w:val="000000"/>
        </w:rPr>
        <w:t>. The definitions in 38.214 are copied as below.</w:t>
      </w:r>
    </w:p>
    <w:p w14:paraId="4ADA4182" w14:textId="12BFF74E" w:rsidR="000069E0" w:rsidRPr="000069E0" w:rsidRDefault="000069E0" w:rsidP="00A161F6">
      <w:pPr>
        <w:spacing w:beforeLines="50" w:before="120"/>
        <w:jc w:val="both"/>
        <w:rPr>
          <w:i/>
          <w:iCs/>
          <w:lang w:val="en-US" w:eastAsia="zh-CN"/>
        </w:rPr>
      </w:pPr>
      <w:r w:rsidRPr="000069E0">
        <w:rPr>
          <w:rFonts w:hint="eastAsia"/>
          <w:i/>
          <w:iCs/>
          <w:lang w:eastAsia="zh-CN"/>
        </w:rPr>
        <w:t>3</w:t>
      </w:r>
      <w:r w:rsidRPr="000069E0">
        <w:rPr>
          <w:i/>
          <w:iCs/>
          <w:lang w:eastAsia="zh-CN"/>
        </w:rPr>
        <w:t>8.214 Chapter 5.2.1</w:t>
      </w:r>
    </w:p>
    <w:tbl>
      <w:tblPr>
        <w:tblStyle w:val="aff7"/>
        <w:tblW w:w="0" w:type="auto"/>
        <w:tblLook w:val="04A0" w:firstRow="1" w:lastRow="0" w:firstColumn="1" w:lastColumn="0" w:noHBand="0" w:noVBand="1"/>
      </w:tblPr>
      <w:tblGrid>
        <w:gridCol w:w="9631"/>
      </w:tblGrid>
      <w:tr w:rsidR="00A161F6" w14:paraId="3DF5FE82" w14:textId="77777777" w:rsidTr="00A161F6">
        <w:tc>
          <w:tcPr>
            <w:tcW w:w="9631" w:type="dxa"/>
          </w:tcPr>
          <w:p w14:paraId="0DFB40EE" w14:textId="77777777" w:rsidR="00A161F6" w:rsidRPr="006C456E" w:rsidRDefault="00A161F6" w:rsidP="000069E0">
            <w:pPr>
              <w:pStyle w:val="5"/>
              <w:keepNext w:val="0"/>
              <w:keepLines w:val="0"/>
              <w:widowControl w:val="0"/>
              <w:numPr>
                <w:ilvl w:val="0"/>
                <w:numId w:val="0"/>
              </w:numPr>
              <w:ind w:left="1008" w:hanging="1008"/>
              <w:jc w:val="both"/>
              <w:outlineLvl w:val="4"/>
              <w:rPr>
                <w:sz w:val="18"/>
                <w:szCs w:val="15"/>
              </w:rPr>
            </w:pPr>
            <w:r w:rsidRPr="006C456E">
              <w:rPr>
                <w:sz w:val="18"/>
                <w:szCs w:val="15"/>
              </w:rPr>
              <w:t>5.2.1.4.9</w:t>
            </w:r>
            <w:r w:rsidRPr="006C456E">
              <w:rPr>
                <w:sz w:val="18"/>
                <w:szCs w:val="15"/>
              </w:rPr>
              <w:tab/>
              <w:t>CJTC-Dd reporting of delay offset</w:t>
            </w:r>
          </w:p>
          <w:p w14:paraId="7AF69B3C" w14:textId="77777777" w:rsidR="00A161F6" w:rsidRPr="006C456E" w:rsidRDefault="00A161F6" w:rsidP="000069E0">
            <w:pPr>
              <w:widowControl w:val="0"/>
              <w:jc w:val="both"/>
              <w:rPr>
                <w:rFonts w:eastAsia="Times New Roman"/>
                <w:iCs/>
                <w:color w:val="000000"/>
                <w:sz w:val="18"/>
                <w:szCs w:val="15"/>
                <w:lang w:val="en-US"/>
              </w:rPr>
            </w:pPr>
            <w:r w:rsidRPr="006C456E">
              <w:rPr>
                <w:rFonts w:eastAsia="MS Mincho"/>
                <w:color w:val="000000"/>
                <w:sz w:val="18"/>
                <w:szCs w:val="15"/>
              </w:rPr>
              <w:t xml:space="preserve">For a </w:t>
            </w:r>
            <w:r w:rsidRPr="006C456E">
              <w:rPr>
                <w:rFonts w:eastAsia="MS Mincho"/>
                <w:i/>
                <w:color w:val="000000"/>
                <w:sz w:val="18"/>
                <w:szCs w:val="15"/>
              </w:rPr>
              <w:t>CSI-</w:t>
            </w:r>
            <w:proofErr w:type="spellStart"/>
            <w:r w:rsidRPr="006C456E">
              <w:rPr>
                <w:rFonts w:eastAsia="MS Mincho"/>
                <w:i/>
                <w:color w:val="000000"/>
                <w:sz w:val="18"/>
                <w:szCs w:val="15"/>
              </w:rPr>
              <w:t>ReportConfig</w:t>
            </w:r>
            <w:proofErr w:type="spellEnd"/>
            <w:r w:rsidRPr="006C456E">
              <w:rPr>
                <w:rFonts w:eastAsia="MS Mincho"/>
                <w:color w:val="000000"/>
                <w:sz w:val="18"/>
                <w:szCs w:val="15"/>
              </w:rPr>
              <w:t xml:space="preserve"> </w:t>
            </w:r>
            <w:r w:rsidRPr="006C456E">
              <w:rPr>
                <w:rFonts w:eastAsia="Times New Roman"/>
                <w:color w:val="000000"/>
                <w:sz w:val="18"/>
                <w:szCs w:val="15"/>
                <w:lang w:val="en-US"/>
              </w:rPr>
              <w:t xml:space="preserve">with higher layer parameter </w:t>
            </w:r>
            <w:proofErr w:type="spellStart"/>
            <w:r w:rsidRPr="006C456E">
              <w:rPr>
                <w:rFonts w:eastAsia="Times New Roman"/>
                <w:i/>
                <w:iCs/>
                <w:color w:val="000000"/>
                <w:sz w:val="18"/>
                <w:szCs w:val="15"/>
                <w:lang w:val="en-US"/>
              </w:rPr>
              <w:t>reportQuantity</w:t>
            </w:r>
            <w:proofErr w:type="spellEnd"/>
            <w:r w:rsidRPr="006C456E">
              <w:rPr>
                <w:rFonts w:eastAsia="Times New Roman"/>
                <w:i/>
                <w:iCs/>
                <w:color w:val="000000"/>
                <w:sz w:val="18"/>
                <w:szCs w:val="15"/>
                <w:lang w:val="en-US"/>
              </w:rPr>
              <w:t xml:space="preserve"> </w:t>
            </w:r>
            <w:r w:rsidRPr="006C456E">
              <w:rPr>
                <w:rFonts w:eastAsia="Times New Roman"/>
                <w:iCs/>
                <w:color w:val="000000"/>
                <w:sz w:val="18"/>
                <w:szCs w:val="15"/>
                <w:lang w:val="en-US"/>
              </w:rPr>
              <w:t xml:space="preserve">set to </w:t>
            </w:r>
            <w:r w:rsidRPr="006C456E">
              <w:rPr>
                <w:rFonts w:eastAsia="Times New Roman"/>
                <w:sz w:val="18"/>
                <w:szCs w:val="15"/>
              </w:rPr>
              <w:t>'</w:t>
            </w:r>
            <w:proofErr w:type="spellStart"/>
            <w:r w:rsidRPr="006C456E">
              <w:rPr>
                <w:rFonts w:eastAsia="Times New Roman"/>
                <w:sz w:val="18"/>
                <w:szCs w:val="15"/>
              </w:rPr>
              <w:t>cjtc</w:t>
            </w:r>
            <w:proofErr w:type="spellEnd"/>
            <w:r w:rsidRPr="006C456E">
              <w:rPr>
                <w:rFonts w:eastAsia="Times New Roman"/>
                <w:sz w:val="18"/>
                <w:szCs w:val="15"/>
              </w:rPr>
              <w:t xml:space="preserve">-Dd', the interval </w:t>
            </w:r>
            <m:oMath>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sub>
              </m:sSub>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r>
                    <w:rPr>
                      <w:rFonts w:ascii="Cambria Math" w:eastAsia="Times New Roman" w:hAnsi="Cambria Math"/>
                      <w:color w:val="000000"/>
                      <w:sz w:val="18"/>
                      <w:szCs w:val="15"/>
                      <w:lang w:val="en-US"/>
                    </w:rPr>
                    <m:t>+1</m:t>
                  </m:r>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in which the delay offset,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D</m:t>
                  </m:r>
                </m:e>
                <m:sub>
                  <m:r>
                    <w:rPr>
                      <w:rFonts w:ascii="Cambria Math" w:eastAsia="Times New Roman" w:hAnsi="Cambria Math"/>
                      <w:color w:val="000000"/>
                      <w:sz w:val="18"/>
                      <w:szCs w:val="15"/>
                      <w:lang w:val="en-US"/>
                    </w:rPr>
                    <m:t>n,offset</m:t>
                  </m:r>
                </m:sub>
              </m:sSub>
            </m:oMath>
            <w:r w:rsidRPr="006C456E">
              <w:rPr>
                <w:rFonts w:eastAsia="Times New Roman"/>
                <w:iCs/>
                <w:color w:val="000000"/>
                <w:sz w:val="18"/>
                <w:szCs w:val="15"/>
                <w:lang w:val="en-US"/>
              </w:rPr>
              <w:t xml:space="preserve">, falls into, for CSI-RS resource set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iCs/>
                <w:color w:val="000000"/>
                <w:sz w:val="18"/>
                <w:szCs w:val="15"/>
                <w:lang w:val="en-US"/>
              </w:rPr>
              <w:t>, is indicated by</w:t>
            </w:r>
          </w:p>
          <w:p w14:paraId="61AE5683"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DO</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3"/>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i</m:t>
                              </m:r>
                            </m:e>
                            <m:sub>
                              <m:r>
                                <m:rPr>
                                  <m:sty m:val="p"/>
                                </m:rPr>
                                <w:rPr>
                                  <w:rFonts w:ascii="Cambria Math" w:hAnsi="Cambria Math"/>
                                  <w:sz w:val="18"/>
                                  <w:szCs w:val="15"/>
                                  <w:lang w:val="en-US"/>
                                </w:rPr>
                                <m:t>0</m:t>
                              </m:r>
                            </m:sub>
                          </m:sSub>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i</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ub>
                          </m:sSub>
                        </m:e>
                      </m:mr>
                    </m:m>
                  </m:e>
                </m:d>
              </m:oMath>
            </m:oMathPara>
          </w:p>
          <w:p w14:paraId="7839DA65"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D</m:t>
                    </m:r>
                  </m:sub>
                </m:sSub>
                <m:r>
                  <m:rPr>
                    <m:sty m:val="p"/>
                  </m:rPr>
                  <w:rPr>
                    <w:rFonts w:ascii="Cambria Math" w:hAnsi="Cambria Math"/>
                    <w:sz w:val="18"/>
                    <w:szCs w:val="15"/>
                    <w:lang w:val="en-US"/>
                  </w:rPr>
                  <m:t>-1}</m:t>
                </m:r>
              </m:oMath>
            </m:oMathPara>
          </w:p>
          <w:p w14:paraId="5E7C49BA"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where 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sub>
              </m:sSub>
            </m:oMath>
            <w:r w:rsidRPr="006C456E">
              <w:rPr>
                <w:rFonts w:eastAsia="Times New Roman"/>
                <w:iCs/>
                <w:color w:val="000000"/>
                <w:sz w:val="18"/>
                <w:szCs w:val="15"/>
                <w:lang w:val="en-US"/>
              </w:rPr>
              <w:t xml:space="preserve"> is given by</w:t>
            </w:r>
          </w:p>
          <w:p w14:paraId="61255A48"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δ</m:t>
                    </m:r>
                  </m:e>
                  <m:sub>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n</m:t>
                        </m:r>
                      </m:sub>
                    </m:sSub>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i</m:t>
                    </m:r>
                  </m:e>
                  <m:sub>
                    <m:r>
                      <w:rPr>
                        <w:rFonts w:ascii="Cambria Math" w:hAnsi="Cambria Math"/>
                        <w:sz w:val="18"/>
                        <w:szCs w:val="15"/>
                        <w:lang w:val="en-US"/>
                      </w:rPr>
                      <m:t>n</m:t>
                    </m:r>
                  </m:sub>
                </m:sSub>
                <m:r>
                  <m:rPr>
                    <m:sty m:val="p"/>
                  </m:rPr>
                  <w:rPr>
                    <w:rFonts w:ascii="Cambria Math" w:hAnsi="Cambria Math"/>
                    <w:sz w:val="18"/>
                    <w:szCs w:val="15"/>
                    <w:lang w:val="en-US"/>
                  </w:rPr>
                  <m:t>⋅</m:t>
                </m:r>
                <m:f>
                  <m:fPr>
                    <m:ctrlPr>
                      <w:rPr>
                        <w:rFonts w:ascii="Cambria Math" w:hAnsi="Cambria Math"/>
                        <w:iCs/>
                        <w:sz w:val="18"/>
                        <w:szCs w:val="15"/>
                        <w:lang w:val="en-US"/>
                      </w:rPr>
                    </m:ctrlPr>
                  </m:fPr>
                  <m:num>
                    <m:sSub>
                      <m:sSubPr>
                        <m:ctrlPr>
                          <w:rPr>
                            <w:rFonts w:ascii="Cambria Math" w:hAnsi="Cambria Math"/>
                            <w:iCs/>
                            <w:sz w:val="18"/>
                            <w:szCs w:val="15"/>
                            <w:lang w:val="en-US"/>
                          </w:rPr>
                        </m:ctrlPr>
                      </m:sSubPr>
                      <m:e>
                        <m:r>
                          <w:rPr>
                            <w:rFonts w:ascii="Cambria Math" w:hAnsi="Cambria Math"/>
                            <w:sz w:val="18"/>
                            <w:szCs w:val="15"/>
                            <w:lang w:val="en-US"/>
                          </w:rPr>
                          <m:t>A</m:t>
                        </m:r>
                      </m:e>
                      <m:sub>
                        <m:r>
                          <w:rPr>
                            <w:rFonts w:ascii="Cambria Math" w:hAnsi="Cambria Math"/>
                            <w:sz w:val="18"/>
                            <w:szCs w:val="15"/>
                            <w:lang w:val="en-US"/>
                          </w:rPr>
                          <m:t>D</m:t>
                        </m:r>
                      </m:sub>
                    </m:sSub>
                  </m:num>
                  <m:den>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D</m:t>
                        </m:r>
                      </m:sub>
                    </m:sSub>
                    <m:r>
                      <m:rPr>
                        <m:sty m:val="p"/>
                      </m:rPr>
                      <w:rPr>
                        <w:rFonts w:ascii="Cambria Math" w:hAnsi="Cambria Math"/>
                        <w:sz w:val="18"/>
                        <w:szCs w:val="15"/>
                        <w:lang w:val="en-US"/>
                      </w:rPr>
                      <m:t>-1</m:t>
                    </m:r>
                  </m:den>
                </m:f>
              </m:oMath>
            </m:oMathPara>
          </w:p>
          <w:p w14:paraId="710563B4"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and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δ</m:t>
                  </m:r>
                </m:e>
                <m:sub>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D</m:t>
                      </m:r>
                    </m:sub>
                  </m:sSub>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and the values of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A</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m:t>
              </m:r>
              <m:r>
                <m:rPr>
                  <m:sty m:val="p"/>
                </m:rPr>
                <w:rPr>
                  <w:rFonts w:ascii="Cambria Math" w:eastAsia="Times New Roman" w:hAnsi="Cambria Math"/>
                  <w:color w:val="000000"/>
                  <w:sz w:val="18"/>
                  <w:szCs w:val="15"/>
                  <w:lang w:val="en-US"/>
                </w:rPr>
                <m:t>CP</m:t>
              </m:r>
              <m:r>
                <w:rPr>
                  <w:rFonts w:ascii="Cambria Math" w:eastAsia="Times New Roman" w:hAnsi="Cambria Math"/>
                  <w:color w:val="000000"/>
                  <w:sz w:val="18"/>
                  <w:szCs w:val="15"/>
                  <w:lang w:val="en-US"/>
                </w:rPr>
                <m:t xml:space="preserve">/2, </m:t>
              </m:r>
              <m:r>
                <m:rPr>
                  <m:sty m:val="p"/>
                </m:rPr>
                <w:rPr>
                  <w:rFonts w:ascii="Cambria Math" w:eastAsia="Times New Roman" w:hAnsi="Cambria Math"/>
                  <w:color w:val="000000"/>
                  <w:sz w:val="18"/>
                  <w:szCs w:val="15"/>
                  <w:lang w:val="en-US"/>
                </w:rPr>
                <m:t>CP</m:t>
              </m:r>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where CP is the length of the cyclic prefix for symbols other than 0 and </w:t>
            </w:r>
            <m:oMath>
              <m:r>
                <w:rPr>
                  <w:rFonts w:ascii="Cambria Math" w:eastAsia="Times New Roman" w:hAnsi="Cambria Math"/>
                  <w:color w:val="000000"/>
                  <w:sz w:val="18"/>
                  <w:szCs w:val="15"/>
                  <w:lang w:val="en-US"/>
                </w:rPr>
                <m:t>7⋅</m:t>
              </m:r>
              <m:sSup>
                <m:sSupPr>
                  <m:ctrlPr>
                    <w:rPr>
                      <w:rFonts w:ascii="Cambria Math" w:eastAsia="Times New Roman" w:hAnsi="Cambria Math"/>
                      <w:i/>
                      <w:iCs/>
                      <w:color w:val="000000"/>
                      <w:sz w:val="18"/>
                      <w:szCs w:val="15"/>
                      <w:lang w:val="en-US"/>
                    </w:rPr>
                  </m:ctrlPr>
                </m:sSupPr>
                <m:e>
                  <m:r>
                    <w:rPr>
                      <w:rFonts w:ascii="Cambria Math" w:eastAsia="Times New Roman" w:hAnsi="Cambria Math"/>
                      <w:color w:val="000000"/>
                      <w:sz w:val="18"/>
                      <w:szCs w:val="15"/>
                      <w:lang w:val="en-US"/>
                    </w:rPr>
                    <m:t>2</m:t>
                  </m:r>
                </m:e>
                <m:sup>
                  <m:r>
                    <w:rPr>
                      <w:rFonts w:ascii="Cambria Math" w:eastAsia="Times New Roman" w:hAnsi="Cambria Math"/>
                      <w:color w:val="000000"/>
                      <w:sz w:val="18"/>
                      <w:szCs w:val="15"/>
                      <w:lang w:val="en-US"/>
                    </w:rPr>
                    <m:t>μ</m:t>
                  </m:r>
                </m:sup>
              </m:sSup>
            </m:oMath>
            <w:r w:rsidRPr="006C456E">
              <w:rPr>
                <w:rFonts w:eastAsia="Times New Roman"/>
                <w:iCs/>
                <w:color w:val="000000"/>
                <w:sz w:val="18"/>
                <w:szCs w:val="15"/>
                <w:lang w:val="en-US"/>
              </w:rPr>
              <w:t xml:space="preserve"> in the subframes associated with the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oMath>
            <w:r w:rsidRPr="006C456E">
              <w:rPr>
                <w:rFonts w:eastAsia="Times New Roman"/>
                <w:iCs/>
                <w:color w:val="000000"/>
                <w:sz w:val="18"/>
                <w:szCs w:val="15"/>
                <w:lang w:val="en-US"/>
              </w:rPr>
              <w:t xml:space="preserve"> configured CSI-RS resource sets for tracking, and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∈{32, 64, 128, 256}</m:t>
              </m:r>
            </m:oMath>
            <w:r w:rsidRPr="006C456E">
              <w:rPr>
                <w:rFonts w:eastAsia="Times New Roman"/>
                <w:iCs/>
                <w:color w:val="000000"/>
                <w:sz w:val="18"/>
                <w:szCs w:val="15"/>
                <w:lang w:val="en-US"/>
              </w:rPr>
              <w:t xml:space="preserve"> are configured by the higher layer parameters </w:t>
            </w:r>
            <w:proofErr w:type="spellStart"/>
            <w:r w:rsidRPr="006C456E">
              <w:rPr>
                <w:rFonts w:eastAsia="Times New Roman"/>
                <w:i/>
                <w:color w:val="000000"/>
                <w:sz w:val="18"/>
                <w:szCs w:val="15"/>
                <w:lang w:val="en-US"/>
              </w:rPr>
              <w:t>valueOfAD</w:t>
            </w:r>
            <w:proofErr w:type="spellEnd"/>
            <w:r w:rsidRPr="006C456E">
              <w:rPr>
                <w:rFonts w:eastAsia="Times New Roman"/>
                <w:iCs/>
                <w:color w:val="000000"/>
                <w:sz w:val="18"/>
                <w:szCs w:val="15"/>
                <w:lang w:val="en-US"/>
              </w:rPr>
              <w:t xml:space="preserve"> and </w:t>
            </w:r>
            <w:proofErr w:type="spellStart"/>
            <w:r w:rsidRPr="006C456E">
              <w:rPr>
                <w:rFonts w:eastAsia="Times New Roman"/>
                <w:i/>
                <w:color w:val="000000"/>
                <w:sz w:val="18"/>
                <w:szCs w:val="15"/>
                <w:lang w:val="en-US"/>
              </w:rPr>
              <w:t>valueOfMD</w:t>
            </w:r>
            <w:proofErr w:type="spellEnd"/>
            <w:r w:rsidRPr="006C456E">
              <w:rPr>
                <w:rFonts w:eastAsia="Times New Roman"/>
                <w:iCs/>
                <w:color w:val="000000"/>
                <w:sz w:val="18"/>
                <w:szCs w:val="15"/>
                <w:lang w:val="en-US"/>
              </w:rPr>
              <w:t xml:space="preserve">, respectively. The index value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i</m:t>
                  </m:r>
                </m:e>
                <m:sub>
                  <m:r>
                    <w:rPr>
                      <w:rFonts w:ascii="Cambria Math" w:eastAsia="Times New Roman" w:hAnsi="Cambria Math"/>
                      <w:color w:val="000000"/>
                      <w:sz w:val="18"/>
                      <w:szCs w:val="15"/>
                      <w:lang w:val="en-US"/>
                    </w:rPr>
                    <m:t>n</m:t>
                  </m:r>
                </m:sub>
              </m:sSub>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corresponding to the interval </w:t>
            </w:r>
            <m:oMath>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A</m:t>
                  </m:r>
                </m:e>
                <m:sub>
                  <m:r>
                    <w:rPr>
                      <w:rFonts w:ascii="Cambria Math" w:eastAsia="Times New Roman" w:hAnsi="Cambria Math"/>
                      <w:color w:val="000000"/>
                      <w:sz w:val="18"/>
                      <w:szCs w:val="15"/>
                      <w:lang w:val="en-US"/>
                    </w:rPr>
                    <m:t>D</m:t>
                  </m:r>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represents an out-of-range delay offset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D</m:t>
                  </m:r>
                </m:e>
                <m:sub>
                  <m:r>
                    <w:rPr>
                      <w:rFonts w:ascii="Cambria Math" w:eastAsia="Times New Roman" w:hAnsi="Cambria Math"/>
                      <w:color w:val="000000"/>
                      <w:sz w:val="18"/>
                      <w:szCs w:val="15"/>
                      <w:lang w:val="en-US"/>
                    </w:rPr>
                    <m:t>n,offset</m:t>
                  </m:r>
                </m:sub>
              </m:sSub>
            </m:oMath>
            <w:r w:rsidRPr="006C456E">
              <w:rPr>
                <w:rFonts w:eastAsia="Times New Roman"/>
                <w:iCs/>
                <w:color w:val="000000"/>
                <w:sz w:val="18"/>
                <w:szCs w:val="15"/>
                <w:lang w:val="en-US"/>
              </w:rPr>
              <w:t>.</w:t>
            </w:r>
          </w:p>
          <w:p w14:paraId="76CEF1A4" w14:textId="77777777" w:rsidR="00A161F6" w:rsidRPr="006C456E" w:rsidRDefault="00A161F6" w:rsidP="000069E0">
            <w:pPr>
              <w:pStyle w:val="5"/>
              <w:keepNext w:val="0"/>
              <w:keepLines w:val="0"/>
              <w:widowControl w:val="0"/>
              <w:numPr>
                <w:ilvl w:val="0"/>
                <w:numId w:val="0"/>
              </w:numPr>
              <w:ind w:left="1008" w:hanging="1008"/>
              <w:jc w:val="both"/>
              <w:outlineLvl w:val="4"/>
              <w:rPr>
                <w:sz w:val="18"/>
                <w:szCs w:val="15"/>
              </w:rPr>
            </w:pPr>
            <w:bookmarkStart w:id="6" w:name="_Toc202190729"/>
            <w:r w:rsidRPr="006C456E">
              <w:rPr>
                <w:sz w:val="18"/>
                <w:szCs w:val="15"/>
              </w:rPr>
              <w:t>5.2.1.4.10</w:t>
            </w:r>
            <w:r w:rsidRPr="006C456E">
              <w:rPr>
                <w:sz w:val="18"/>
                <w:szCs w:val="15"/>
              </w:rPr>
              <w:tab/>
              <w:t>CJTC-F reporting of frequency offset</w:t>
            </w:r>
            <w:bookmarkEnd w:id="6"/>
          </w:p>
          <w:p w14:paraId="7C190727" w14:textId="77777777" w:rsidR="00A161F6" w:rsidRPr="006C456E" w:rsidRDefault="00A161F6" w:rsidP="000069E0">
            <w:pPr>
              <w:widowControl w:val="0"/>
              <w:jc w:val="both"/>
              <w:rPr>
                <w:rFonts w:eastAsia="Times New Roman"/>
                <w:iCs/>
                <w:color w:val="000000"/>
                <w:sz w:val="18"/>
                <w:szCs w:val="15"/>
                <w:lang w:val="en-US"/>
              </w:rPr>
            </w:pPr>
            <w:r w:rsidRPr="006C456E">
              <w:rPr>
                <w:rFonts w:eastAsia="MS Mincho"/>
                <w:color w:val="000000"/>
                <w:sz w:val="18"/>
                <w:szCs w:val="15"/>
              </w:rPr>
              <w:t xml:space="preserve">For a </w:t>
            </w:r>
            <w:r w:rsidRPr="006C456E">
              <w:rPr>
                <w:rFonts w:eastAsia="MS Mincho"/>
                <w:i/>
                <w:color w:val="000000"/>
                <w:sz w:val="18"/>
                <w:szCs w:val="15"/>
              </w:rPr>
              <w:t>CSI-</w:t>
            </w:r>
            <w:proofErr w:type="spellStart"/>
            <w:r w:rsidRPr="006C456E">
              <w:rPr>
                <w:rFonts w:eastAsia="MS Mincho"/>
                <w:i/>
                <w:color w:val="000000"/>
                <w:sz w:val="18"/>
                <w:szCs w:val="15"/>
              </w:rPr>
              <w:t>ReportConfig</w:t>
            </w:r>
            <w:proofErr w:type="spellEnd"/>
            <w:r w:rsidRPr="006C456E">
              <w:rPr>
                <w:rFonts w:eastAsia="MS Mincho"/>
                <w:color w:val="000000"/>
                <w:sz w:val="18"/>
                <w:szCs w:val="15"/>
              </w:rPr>
              <w:t xml:space="preserve"> </w:t>
            </w:r>
            <w:r w:rsidRPr="006C456E">
              <w:rPr>
                <w:rFonts w:eastAsia="Times New Roman"/>
                <w:color w:val="000000"/>
                <w:sz w:val="18"/>
                <w:szCs w:val="15"/>
                <w:lang w:val="en-US"/>
              </w:rPr>
              <w:t xml:space="preserve">with higher layer parameter </w:t>
            </w:r>
            <w:proofErr w:type="spellStart"/>
            <w:r w:rsidRPr="006C456E">
              <w:rPr>
                <w:rFonts w:eastAsia="Times New Roman"/>
                <w:i/>
                <w:iCs/>
                <w:color w:val="000000"/>
                <w:sz w:val="18"/>
                <w:szCs w:val="15"/>
                <w:lang w:val="en-US"/>
              </w:rPr>
              <w:t>reportQuantity</w:t>
            </w:r>
            <w:proofErr w:type="spellEnd"/>
            <w:r w:rsidRPr="006C456E">
              <w:rPr>
                <w:rFonts w:eastAsia="Times New Roman"/>
                <w:i/>
                <w:iCs/>
                <w:color w:val="000000"/>
                <w:sz w:val="18"/>
                <w:szCs w:val="15"/>
                <w:lang w:val="en-US"/>
              </w:rPr>
              <w:t xml:space="preserve"> </w:t>
            </w:r>
            <w:r w:rsidRPr="006C456E">
              <w:rPr>
                <w:rFonts w:eastAsia="Times New Roman"/>
                <w:iCs/>
                <w:color w:val="000000"/>
                <w:sz w:val="18"/>
                <w:szCs w:val="15"/>
                <w:lang w:val="en-US"/>
              </w:rPr>
              <w:t xml:space="preserve">set to </w:t>
            </w:r>
            <w:r w:rsidRPr="006C456E">
              <w:rPr>
                <w:rFonts w:eastAsia="Times New Roman"/>
                <w:sz w:val="18"/>
                <w:szCs w:val="15"/>
              </w:rPr>
              <w:t>'</w:t>
            </w:r>
            <w:proofErr w:type="spellStart"/>
            <w:r w:rsidRPr="006C456E">
              <w:rPr>
                <w:rFonts w:eastAsia="Times New Roman"/>
                <w:sz w:val="18"/>
                <w:szCs w:val="15"/>
              </w:rPr>
              <w:t>cjtc</w:t>
            </w:r>
            <w:proofErr w:type="spellEnd"/>
            <w:r w:rsidRPr="006C456E">
              <w:rPr>
                <w:rFonts w:eastAsia="Times New Roman"/>
                <w:sz w:val="18"/>
                <w:szCs w:val="15"/>
              </w:rPr>
              <w:t xml:space="preserve">-F', the frequency offset value, </w:t>
            </w:r>
            <m:oMath>
              <m:sSub>
                <m:sSubPr>
                  <m:ctrlPr>
                    <w:rPr>
                      <w:rFonts w:ascii="Cambria Math" w:eastAsia="Times New Roman" w:hAnsi="Cambria Math"/>
                      <w:i/>
                      <w:sz w:val="18"/>
                      <w:szCs w:val="15"/>
                    </w:rPr>
                  </m:ctrlPr>
                </m:sSubPr>
                <m:e>
                  <m:r>
                    <w:rPr>
                      <w:rFonts w:ascii="Cambria Math" w:eastAsia="Times New Roman" w:hAnsi="Cambria Math"/>
                      <w:sz w:val="18"/>
                      <w:szCs w:val="15"/>
                    </w:rPr>
                    <m:t>FO</m:t>
                  </m:r>
                </m:e>
                <m:sub>
                  <m:r>
                    <w:rPr>
                      <w:rFonts w:ascii="Cambria Math" w:eastAsia="Times New Roman" w:hAnsi="Cambria Math"/>
                      <w:sz w:val="18"/>
                      <w:szCs w:val="15"/>
                    </w:rPr>
                    <m:t xml:space="preserve">n </m:t>
                  </m:r>
                </m:sub>
              </m:sSub>
            </m:oMath>
            <w:r w:rsidRPr="006C456E">
              <w:rPr>
                <w:rFonts w:eastAsia="Times New Roman"/>
                <w:sz w:val="18"/>
                <w:szCs w:val="15"/>
              </w:rPr>
              <w:t xml:space="preserve">, </w:t>
            </w:r>
            <w:r w:rsidRPr="006C456E">
              <w:rPr>
                <w:rFonts w:eastAsia="Times New Roman"/>
                <w:iCs/>
                <w:color w:val="000000"/>
                <w:sz w:val="18"/>
                <w:szCs w:val="15"/>
                <w:lang w:val="en-US"/>
              </w:rPr>
              <w:t xml:space="preserve">for CSI-RS resource set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iCs/>
                <w:color w:val="000000"/>
                <w:sz w:val="18"/>
                <w:szCs w:val="15"/>
                <w:lang w:val="en-US"/>
              </w:rPr>
              <w:t>, is indicated by</w:t>
            </w:r>
          </w:p>
          <w:p w14:paraId="673456A1"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FO</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3"/>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k</m:t>
                              </m:r>
                            </m:e>
                            <m:sub>
                              <m:r>
                                <m:rPr>
                                  <m:sty m:val="p"/>
                                </m:rPr>
                                <w:rPr>
                                  <w:rFonts w:ascii="Cambria Math" w:hAnsi="Cambria Math"/>
                                  <w:sz w:val="18"/>
                                  <w:szCs w:val="15"/>
                                  <w:lang w:val="en-US"/>
                                </w:rPr>
                                <m:t>0</m:t>
                              </m:r>
                            </m:sub>
                          </m:sSub>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k</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ub>
                          </m:sSub>
                        </m:e>
                      </m:mr>
                    </m:m>
                  </m:e>
                </m:d>
              </m:oMath>
            </m:oMathPara>
          </w:p>
          <w:p w14:paraId="5DEC5B3E"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-1}</m:t>
                </m:r>
              </m:oMath>
            </m:oMathPara>
          </w:p>
          <w:p w14:paraId="4F7543EC"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where 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k</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FO</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is given by</w:t>
            </w:r>
          </w:p>
          <w:p w14:paraId="60BB8BE0"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FO</m:t>
                    </m:r>
                  </m:e>
                  <m:sub>
                    <m:r>
                      <w:rPr>
                        <w:rFonts w:ascii="Cambria Math" w:hAnsi="Cambria Math"/>
                        <w:sz w:val="18"/>
                        <w:szCs w:val="15"/>
                        <w:lang w:val="en-US"/>
                      </w:rPr>
                      <m:t>n</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1"/>
                              <m:mcJc m:val="left"/>
                            </m:mcPr>
                          </m:mc>
                          <m:mc>
                            <m:mcPr>
                              <m:count m:val="1"/>
                              <m:mcJc m:val="right"/>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m:t>
                          </m:r>
                          <m:f>
                            <m:fPr>
                              <m:ctrlPr>
                                <w:rPr>
                                  <w:rFonts w:ascii="Cambria Math" w:hAnsi="Cambria Math"/>
                                  <w:iCs/>
                                  <w:sz w:val="18"/>
                                  <w:szCs w:val="15"/>
                                  <w:lang w:val="en-US"/>
                                </w:rPr>
                              </m:ctrlPr>
                            </m:fPr>
                            <m:num>
                              <m:sSub>
                                <m:sSubPr>
                                  <m:ctrlPr>
                                    <w:rPr>
                                      <w:rFonts w:ascii="Cambria Math" w:hAnsi="Cambria Math"/>
                                      <w:iCs/>
                                      <w:sz w:val="18"/>
                                      <w:szCs w:val="15"/>
                                      <w:lang w:val="en-US"/>
                                    </w:rPr>
                                  </m:ctrlPr>
                                </m:sSubPr>
                                <m:e>
                                  <m:r>
                                    <w:rPr>
                                      <w:rFonts w:ascii="Cambria Math" w:hAnsi="Cambria Math"/>
                                      <w:sz w:val="18"/>
                                      <w:szCs w:val="15"/>
                                      <w:lang w:val="en-US"/>
                                    </w:rPr>
                                    <m:t>A</m:t>
                                  </m:r>
                                </m:e>
                                <m:sub>
                                  <m:r>
                                    <w:rPr>
                                      <w:rFonts w:ascii="Cambria Math" w:hAnsi="Cambria Math"/>
                                      <w:sz w:val="18"/>
                                      <w:szCs w:val="15"/>
                                      <w:lang w:val="en-US"/>
                                    </w:rPr>
                                    <m:t>FO</m:t>
                                  </m:r>
                                </m:sub>
                              </m:sSub>
                            </m:num>
                            <m:den>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-1</m:t>
                              </m:r>
                            </m:den>
                          </m:f>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-2</m:t>
                          </m:r>
                        </m:e>
                      </m:mr>
                      <m:mr>
                        <m:e>
                          <m:r>
                            <m:rPr>
                              <m:sty m:val="p"/>
                            </m:rPr>
                            <w:rPr>
                              <w:rFonts w:ascii="Cambria Math" w:hAnsi="Cambria Math"/>
                              <w:sz w:val="18"/>
                              <w:szCs w:val="15"/>
                              <w:lang w:val="en-US"/>
                            </w:rPr>
                            <m:t>'</m:t>
                          </m:r>
                          <m:sSup>
                            <m:sSupPr>
                              <m:ctrlPr>
                                <w:rPr>
                                  <w:rFonts w:ascii="Cambria Math" w:hAnsi="Cambria Math"/>
                                  <w:sz w:val="18"/>
                                  <w:szCs w:val="15"/>
                                  <w:lang w:val="en-US"/>
                                </w:rPr>
                              </m:ctrlPr>
                            </m:sSupPr>
                            <m:e>
                              <m:r>
                                <m:rPr>
                                  <m:sty m:val="p"/>
                                </m:rPr>
                                <w:rPr>
                                  <w:rFonts w:ascii="Cambria Math" w:hAnsi="Cambria Math"/>
                                  <w:sz w:val="18"/>
                                  <w:szCs w:val="15"/>
                                  <w:lang w:val="en-US"/>
                                </w:rPr>
                                <m:t>invalid</m:t>
                              </m:r>
                            </m:e>
                            <m:sup>
                              <m:r>
                                <m:rPr>
                                  <m:sty m:val="p"/>
                                </m:rPr>
                                <w:rPr>
                                  <w:rFonts w:ascii="Cambria Math" w:hAnsi="Cambria Math"/>
                                  <w:sz w:val="18"/>
                                  <w:szCs w:val="15"/>
                                  <w:lang w:val="en-US"/>
                                </w:rPr>
                                <m:t>'</m:t>
                              </m:r>
                            </m:sup>
                          </m:sSup>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k</m:t>
                              </m:r>
                            </m:e>
                            <m:sub>
                              <m:r>
                                <w:rPr>
                                  <w:rFonts w:ascii="Cambria Math" w:hAnsi="Cambria Math"/>
                                  <w:sz w:val="18"/>
                                  <w:szCs w:val="15"/>
                                  <w:lang w:val="en-US"/>
                                </w:rPr>
                                <m:t>n</m:t>
                              </m:r>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M</m:t>
                              </m:r>
                            </m:e>
                            <m:sub>
                              <m:r>
                                <w:rPr>
                                  <w:rFonts w:ascii="Cambria Math" w:hAnsi="Cambria Math"/>
                                  <w:sz w:val="18"/>
                                  <w:szCs w:val="15"/>
                                  <w:lang w:val="en-US"/>
                                </w:rPr>
                                <m:t>FO</m:t>
                              </m:r>
                            </m:sub>
                          </m:sSub>
                          <m:r>
                            <m:rPr>
                              <m:sty m:val="p"/>
                            </m:rPr>
                            <w:rPr>
                              <w:rFonts w:ascii="Cambria Math" w:hAnsi="Cambria Math"/>
                              <w:sz w:val="18"/>
                              <w:szCs w:val="15"/>
                              <w:lang w:val="en-US"/>
                            </w:rPr>
                            <m:t>-1</m:t>
                          </m:r>
                        </m:e>
                      </m:mr>
                    </m:m>
                  </m:e>
                </m:d>
              </m:oMath>
            </m:oMathPara>
          </w:p>
          <w:p w14:paraId="15F1F3BC"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and the values of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A</m:t>
                  </m:r>
                </m:e>
                <m:sub>
                  <m:r>
                    <w:rPr>
                      <w:rFonts w:ascii="Cambria Math" w:eastAsia="Times New Roman" w:hAnsi="Cambria Math"/>
                      <w:color w:val="000000"/>
                      <w:sz w:val="18"/>
                      <w:szCs w:val="15"/>
                      <w:lang w:val="en-US"/>
                    </w:rPr>
                    <m:t>FO</m:t>
                  </m:r>
                </m:sub>
              </m:sSub>
              <m:r>
                <w:rPr>
                  <w:rFonts w:ascii="Cambria Math" w:eastAsia="Times New Roman" w:hAnsi="Cambria Math"/>
                  <w:color w:val="000000"/>
                  <w:sz w:val="18"/>
                  <w:szCs w:val="15"/>
                  <w:lang w:val="en-US"/>
                </w:rPr>
                <m:t>∈{0.1</m:t>
              </m:r>
              <m:r>
                <m:rPr>
                  <m:sty m:val="p"/>
                </m:rPr>
                <w:rPr>
                  <w:rFonts w:ascii="Cambria Math" w:eastAsia="Times New Roman" w:hAnsi="Cambria Math"/>
                  <w:color w:val="000000"/>
                  <w:sz w:val="18"/>
                  <w:szCs w:val="15"/>
                  <w:lang w:val="en-US"/>
                </w:rPr>
                <m:t>ppm</m:t>
              </m:r>
              <m:r>
                <w:rPr>
                  <w:rFonts w:ascii="Cambria Math" w:eastAsia="Times New Roman" w:hAnsi="Cambria Math"/>
                  <w:color w:val="000000"/>
                  <w:sz w:val="18"/>
                  <w:szCs w:val="15"/>
                  <w:lang w:val="en-US"/>
                </w:rPr>
                <m:t>, 0.2</m:t>
              </m:r>
              <m:r>
                <m:rPr>
                  <m:sty m:val="p"/>
                </m:rPr>
                <w:rPr>
                  <w:rFonts w:ascii="Cambria Math" w:eastAsia="Times New Roman" w:hAnsi="Cambria Math"/>
                  <w:color w:val="000000"/>
                  <w:sz w:val="18"/>
                  <w:szCs w:val="15"/>
                  <w:lang w:val="en-US"/>
                </w:rPr>
                <m:t>ppm</m:t>
              </m:r>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and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w:rPr>
                      <w:rFonts w:ascii="Cambria Math" w:eastAsia="Times New Roman" w:hAnsi="Cambria Math"/>
                      <w:color w:val="000000"/>
                      <w:sz w:val="18"/>
                      <w:szCs w:val="15"/>
                      <w:lang w:val="en-US"/>
                    </w:rPr>
                    <m:t>FO</m:t>
                  </m:r>
                </m:sub>
              </m:sSub>
              <m:r>
                <w:rPr>
                  <w:rFonts w:ascii="Cambria Math" w:eastAsia="Times New Roman" w:hAnsi="Cambria Math"/>
                  <w:color w:val="000000"/>
                  <w:sz w:val="18"/>
                  <w:szCs w:val="15"/>
                  <w:lang w:val="en-US"/>
                </w:rPr>
                <m:t>∈{16, 32, 256}</m:t>
              </m:r>
            </m:oMath>
            <w:r w:rsidRPr="006C456E">
              <w:rPr>
                <w:rFonts w:eastAsia="Times New Roman"/>
                <w:iCs/>
                <w:color w:val="000000"/>
                <w:sz w:val="18"/>
                <w:szCs w:val="15"/>
                <w:lang w:val="en-US"/>
              </w:rPr>
              <w:t xml:space="preserve"> are configured by the higher layer parameters </w:t>
            </w:r>
            <w:proofErr w:type="spellStart"/>
            <w:r w:rsidRPr="006C456E">
              <w:rPr>
                <w:rFonts w:eastAsia="Times New Roman"/>
                <w:i/>
                <w:color w:val="000000"/>
                <w:sz w:val="18"/>
                <w:szCs w:val="15"/>
                <w:lang w:val="en-US"/>
              </w:rPr>
              <w:t>valueOfAFO</w:t>
            </w:r>
            <w:proofErr w:type="spellEnd"/>
            <w:r w:rsidRPr="006C456E">
              <w:rPr>
                <w:rFonts w:eastAsia="Times New Roman"/>
                <w:iCs/>
                <w:color w:val="000000"/>
                <w:sz w:val="18"/>
                <w:szCs w:val="15"/>
                <w:lang w:val="en-US"/>
              </w:rPr>
              <w:t xml:space="preserve"> and </w:t>
            </w:r>
            <w:proofErr w:type="spellStart"/>
            <w:r w:rsidRPr="006C456E">
              <w:rPr>
                <w:rFonts w:eastAsia="Times New Roman"/>
                <w:i/>
                <w:color w:val="000000"/>
                <w:sz w:val="18"/>
                <w:szCs w:val="15"/>
                <w:lang w:val="en-US"/>
              </w:rPr>
              <w:t>valueOfMFO</w:t>
            </w:r>
            <w:proofErr w:type="spellEnd"/>
            <w:r w:rsidRPr="006C456E">
              <w:rPr>
                <w:rFonts w:eastAsia="Times New Roman"/>
                <w:iCs/>
                <w:color w:val="000000"/>
                <w:sz w:val="18"/>
                <w:szCs w:val="15"/>
                <w:lang w:val="en-US"/>
              </w:rPr>
              <w:t>, respectively.</w:t>
            </w:r>
          </w:p>
          <w:p w14:paraId="7E202139" w14:textId="77777777" w:rsidR="00A161F6" w:rsidRPr="006C456E" w:rsidRDefault="00A161F6" w:rsidP="000069E0">
            <w:pPr>
              <w:pStyle w:val="5"/>
              <w:keepNext w:val="0"/>
              <w:keepLines w:val="0"/>
              <w:widowControl w:val="0"/>
              <w:numPr>
                <w:ilvl w:val="0"/>
                <w:numId w:val="0"/>
              </w:numPr>
              <w:ind w:left="1008" w:hanging="1008"/>
              <w:jc w:val="both"/>
              <w:outlineLvl w:val="4"/>
              <w:rPr>
                <w:sz w:val="18"/>
                <w:szCs w:val="15"/>
              </w:rPr>
            </w:pPr>
            <w:bookmarkStart w:id="7" w:name="_Toc202190730"/>
            <w:r w:rsidRPr="006C456E">
              <w:rPr>
                <w:sz w:val="18"/>
                <w:szCs w:val="15"/>
              </w:rPr>
              <w:t>5.2.1.4.11</w:t>
            </w:r>
            <w:r w:rsidRPr="006C456E">
              <w:rPr>
                <w:sz w:val="18"/>
                <w:szCs w:val="15"/>
              </w:rPr>
              <w:tab/>
              <w:t>CJTC-P reporting of phase offset</w:t>
            </w:r>
            <w:bookmarkEnd w:id="7"/>
          </w:p>
          <w:p w14:paraId="31A7952C" w14:textId="77777777" w:rsidR="00A161F6" w:rsidRPr="006C456E" w:rsidRDefault="00A161F6" w:rsidP="000069E0">
            <w:pPr>
              <w:widowControl w:val="0"/>
              <w:jc w:val="both"/>
              <w:rPr>
                <w:rFonts w:eastAsia="Times New Roman"/>
                <w:iCs/>
                <w:color w:val="000000"/>
                <w:sz w:val="18"/>
                <w:szCs w:val="15"/>
                <w:lang w:val="en-US"/>
              </w:rPr>
            </w:pPr>
            <w:r w:rsidRPr="006C456E">
              <w:rPr>
                <w:rFonts w:eastAsia="MS Mincho"/>
                <w:color w:val="000000"/>
                <w:sz w:val="18"/>
                <w:szCs w:val="15"/>
              </w:rPr>
              <w:t xml:space="preserve">For a </w:t>
            </w:r>
            <w:r w:rsidRPr="006C456E">
              <w:rPr>
                <w:rFonts w:eastAsia="MS Mincho"/>
                <w:i/>
                <w:color w:val="000000"/>
                <w:sz w:val="18"/>
                <w:szCs w:val="15"/>
              </w:rPr>
              <w:t>CSI-</w:t>
            </w:r>
            <w:proofErr w:type="spellStart"/>
            <w:r w:rsidRPr="006C456E">
              <w:rPr>
                <w:rFonts w:eastAsia="MS Mincho"/>
                <w:i/>
                <w:color w:val="000000"/>
                <w:sz w:val="18"/>
                <w:szCs w:val="15"/>
              </w:rPr>
              <w:t>ReportConfig</w:t>
            </w:r>
            <w:proofErr w:type="spellEnd"/>
            <w:r w:rsidRPr="006C456E">
              <w:rPr>
                <w:rFonts w:eastAsia="MS Mincho"/>
                <w:color w:val="000000"/>
                <w:sz w:val="18"/>
                <w:szCs w:val="15"/>
              </w:rPr>
              <w:t xml:space="preserve"> </w:t>
            </w:r>
            <w:r w:rsidRPr="006C456E">
              <w:rPr>
                <w:rFonts w:eastAsia="Times New Roman"/>
                <w:color w:val="000000"/>
                <w:sz w:val="18"/>
                <w:szCs w:val="15"/>
                <w:lang w:val="en-US"/>
              </w:rPr>
              <w:t xml:space="preserve">with higher layer parameter </w:t>
            </w:r>
            <w:proofErr w:type="spellStart"/>
            <w:r w:rsidRPr="006C456E">
              <w:rPr>
                <w:rFonts w:eastAsia="Times New Roman"/>
                <w:i/>
                <w:iCs/>
                <w:color w:val="000000"/>
                <w:sz w:val="18"/>
                <w:szCs w:val="15"/>
                <w:lang w:val="en-US"/>
              </w:rPr>
              <w:t>reportQuantity</w:t>
            </w:r>
            <w:proofErr w:type="spellEnd"/>
            <w:r w:rsidRPr="006C456E">
              <w:rPr>
                <w:rFonts w:eastAsia="Times New Roman"/>
                <w:i/>
                <w:iCs/>
                <w:color w:val="000000"/>
                <w:sz w:val="18"/>
                <w:szCs w:val="15"/>
                <w:lang w:val="en-US"/>
              </w:rPr>
              <w:t xml:space="preserve"> </w:t>
            </w:r>
            <w:r w:rsidRPr="006C456E">
              <w:rPr>
                <w:rFonts w:eastAsia="Times New Roman"/>
                <w:iCs/>
                <w:color w:val="000000"/>
                <w:sz w:val="18"/>
                <w:szCs w:val="15"/>
                <w:lang w:val="en-US"/>
              </w:rPr>
              <w:t xml:space="preserve">set to </w:t>
            </w:r>
            <w:r w:rsidRPr="006C456E">
              <w:rPr>
                <w:rFonts w:eastAsia="Times New Roman"/>
                <w:sz w:val="18"/>
                <w:szCs w:val="15"/>
              </w:rPr>
              <w:t>'</w:t>
            </w:r>
            <w:proofErr w:type="spellStart"/>
            <w:r w:rsidRPr="006C456E">
              <w:rPr>
                <w:rFonts w:eastAsia="Times New Roman"/>
                <w:sz w:val="18"/>
                <w:szCs w:val="15"/>
              </w:rPr>
              <w:t>cjtc</w:t>
            </w:r>
            <w:proofErr w:type="spellEnd"/>
            <w:r w:rsidRPr="006C456E">
              <w:rPr>
                <w:rFonts w:eastAsia="Times New Roman"/>
                <w:sz w:val="18"/>
                <w:szCs w:val="15"/>
              </w:rPr>
              <w:t xml:space="preserve">-P', </w:t>
            </w:r>
            <w:r w:rsidRPr="006C456E">
              <w:rPr>
                <w:rFonts w:eastAsia="Times New Roman"/>
                <w:iCs/>
                <w:color w:val="000000"/>
                <w:sz w:val="18"/>
                <w:szCs w:val="15"/>
                <w:lang w:val="en-US"/>
              </w:rPr>
              <w:t xml:space="preserve">if </w:t>
            </w:r>
            <w:proofErr w:type="spellStart"/>
            <w:r w:rsidRPr="006C456E">
              <w:rPr>
                <w:rFonts w:eastAsia="Times New Roman"/>
                <w:i/>
                <w:color w:val="000000"/>
                <w:sz w:val="18"/>
                <w:szCs w:val="15"/>
                <w:lang w:val="en-US"/>
              </w:rPr>
              <w:t>subbandSize</w:t>
            </w:r>
            <w:proofErr w:type="spellEnd"/>
            <w:r w:rsidRPr="006C456E">
              <w:rPr>
                <w:rFonts w:eastAsia="Times New Roman"/>
                <w:iCs/>
                <w:color w:val="000000"/>
                <w:sz w:val="18"/>
                <w:szCs w:val="15"/>
                <w:lang w:val="en-US"/>
              </w:rPr>
              <w:t xml:space="preserve"> is set to </w:t>
            </w:r>
            <w:r w:rsidRPr="006C456E">
              <w:rPr>
                <w:rFonts w:eastAsia="Times New Roman"/>
                <w:sz w:val="18"/>
                <w:szCs w:val="15"/>
              </w:rPr>
              <w:t xml:space="preserve">'wideband', the phase offset value, </w:t>
            </w:r>
            <m:oMath>
              <m:sSub>
                <m:sSubPr>
                  <m:ctrlPr>
                    <w:rPr>
                      <w:rFonts w:ascii="Cambria Math" w:eastAsia="Times New Roman" w:hAnsi="Cambria Math"/>
                      <w:i/>
                      <w:sz w:val="18"/>
                      <w:szCs w:val="15"/>
                    </w:rPr>
                  </m:ctrlPr>
                </m:sSubPr>
                <m:e>
                  <m:r>
                    <m:rPr>
                      <m:sty m:val="p"/>
                    </m:rPr>
                    <w:rPr>
                      <w:rFonts w:ascii="Cambria Math" w:eastAsia="Times New Roman" w:hAnsi="Cambria Math"/>
                      <w:sz w:val="18"/>
                      <w:szCs w:val="15"/>
                    </w:rPr>
                    <m:t>Φ</m:t>
                  </m:r>
                </m:e>
                <m:sub>
                  <m:r>
                    <w:rPr>
                      <w:rFonts w:ascii="Cambria Math" w:eastAsia="Times New Roman" w:hAnsi="Cambria Math"/>
                      <w:sz w:val="18"/>
                      <w:szCs w:val="15"/>
                    </w:rPr>
                    <m:t xml:space="preserve">n </m:t>
                  </m:r>
                </m:sub>
              </m:sSub>
            </m:oMath>
            <w:r w:rsidRPr="006C456E">
              <w:rPr>
                <w:rFonts w:eastAsia="Times New Roman"/>
                <w:sz w:val="18"/>
                <w:szCs w:val="15"/>
              </w:rPr>
              <w:t xml:space="preserve">, </w:t>
            </w:r>
            <w:r w:rsidRPr="006C456E">
              <w:rPr>
                <w:rFonts w:eastAsia="Times New Roman"/>
                <w:iCs/>
                <w:color w:val="000000"/>
                <w:sz w:val="18"/>
                <w:szCs w:val="15"/>
                <w:lang w:val="en-US"/>
              </w:rPr>
              <w:t xml:space="preserve">for CSI-RS resource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sz w:val="18"/>
                <w:szCs w:val="15"/>
              </w:rPr>
              <w:t>,</w:t>
            </w:r>
            <w:r w:rsidRPr="006C456E">
              <w:rPr>
                <w:rFonts w:eastAsia="Times New Roman"/>
                <w:iCs/>
                <w:color w:val="000000"/>
                <w:sz w:val="18"/>
                <w:szCs w:val="15"/>
                <w:lang w:val="en-US"/>
              </w:rPr>
              <w:t xml:space="preserve"> is indicated by</w:t>
            </w:r>
          </w:p>
          <w:p w14:paraId="0512906E"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Φ</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3"/>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0</m:t>
                              </m:r>
                            </m:sub>
                          </m:sSub>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ub>
                          </m:sSub>
                        </m:e>
                      </m:mr>
                    </m:m>
                  </m:e>
                </m:d>
              </m:oMath>
            </m:oMathPara>
          </w:p>
          <w:p w14:paraId="343B7E77"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oMath>
            </m:oMathPara>
          </w:p>
          <w:p w14:paraId="696F5F0A"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otherwise, the phase offset values, </w:t>
            </w:r>
            <m:oMath>
              <m:r>
                <w:rPr>
                  <w:rFonts w:ascii="Cambria Math" w:eastAsia="Times New Roman" w:hAnsi="Cambria Math"/>
                  <w:color w:val="000000"/>
                  <w:sz w:val="18"/>
                  <w:szCs w:val="15"/>
                  <w:lang w:val="en-US"/>
                </w:rPr>
                <m:t>{</m:t>
              </m:r>
              <m:sSub>
                <m:sSubPr>
                  <m:ctrlPr>
                    <w:rPr>
                      <w:rFonts w:ascii="Cambria Math" w:eastAsia="Times New Roman" w:hAnsi="Cambria Math"/>
                      <w:i/>
                      <w:iCs/>
                      <w:color w:val="000000"/>
                      <w:sz w:val="18"/>
                      <w:szCs w:val="15"/>
                      <w:lang w:val="en-US"/>
                    </w:rPr>
                  </m:ctrlPr>
                </m:sSubPr>
                <m:e>
                  <m:r>
                    <m:rPr>
                      <m:sty m:val="p"/>
                    </m:rPr>
                    <w:rPr>
                      <w:rFonts w:ascii="Cambria Math" w:eastAsia="Times New Roman" w:hAnsi="Cambria Math"/>
                      <w:color w:val="000000"/>
                      <w:sz w:val="18"/>
                      <w:szCs w:val="15"/>
                      <w:lang w:val="en-US"/>
                    </w:rPr>
                    <m:t>Φ</m:t>
                  </m:r>
                </m:e>
                <m:sub>
                  <m:r>
                    <w:rPr>
                      <w:rFonts w:ascii="Cambria Math" w:eastAsia="Times New Roman" w:hAnsi="Cambria Math"/>
                      <w:color w:val="000000"/>
                      <w:sz w:val="18"/>
                      <w:szCs w:val="15"/>
                      <w:lang w:val="en-US"/>
                    </w:rPr>
                    <m:t>n,s</m:t>
                  </m:r>
                </m:sub>
              </m:sSub>
              <m:r>
                <w:rPr>
                  <w:rFonts w:ascii="Cambria Math" w:eastAsia="Times New Roman" w:hAnsi="Cambria Math"/>
                  <w:color w:val="000000"/>
                  <w:sz w:val="18"/>
                  <w:szCs w:val="15"/>
                  <w:lang w:val="en-US"/>
                </w:rPr>
                <m:t>}</m:t>
              </m:r>
            </m:oMath>
            <w:r w:rsidRPr="006C456E">
              <w:rPr>
                <w:rFonts w:eastAsia="Times New Roman"/>
                <w:iCs/>
                <w:color w:val="000000"/>
                <w:sz w:val="18"/>
                <w:szCs w:val="15"/>
                <w:lang w:val="en-US"/>
              </w:rPr>
              <w:t xml:space="preserve">, for the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SB-P</m:t>
                  </m:r>
                </m:sub>
              </m:sSub>
            </m:oMath>
            <w:r w:rsidRPr="006C456E">
              <w:rPr>
                <w:rFonts w:eastAsia="Times New Roman"/>
                <w:iCs/>
                <w:color w:val="000000"/>
                <w:sz w:val="18"/>
                <w:szCs w:val="15"/>
                <w:lang w:val="en-US"/>
              </w:rPr>
              <w:t xml:space="preserve"> configured subbands </w:t>
            </w:r>
            <m:oMath>
              <m:r>
                <w:rPr>
                  <w:rFonts w:ascii="Cambria Math" w:eastAsia="Times New Roman" w:hAnsi="Cambria Math"/>
                  <w:color w:val="000000"/>
                  <w:sz w:val="18"/>
                  <w:szCs w:val="15"/>
                  <w:lang w:val="en-US"/>
                </w:rPr>
                <m:t>s=0,1,…,</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SB-P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and CSI-RS resource </w:t>
            </w:r>
            <m:oMath>
              <m:r>
                <w:rPr>
                  <w:rFonts w:ascii="Cambria Math" w:eastAsia="Times New Roman" w:hAnsi="Cambria Math"/>
                  <w:color w:val="000000"/>
                  <w:sz w:val="18"/>
                  <w:szCs w:val="15"/>
                  <w:lang w:val="en-US"/>
                </w:rPr>
                <m:t>n=0,…,</m:t>
              </m:r>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N</m:t>
                  </m:r>
                </m:e>
                <m:sub>
                  <m:r>
                    <w:rPr>
                      <w:rFonts w:ascii="Cambria Math" w:eastAsia="Times New Roman" w:hAnsi="Cambria Math"/>
                      <w:color w:val="000000"/>
                      <w:sz w:val="18"/>
                      <w:szCs w:val="15"/>
                      <w:lang w:val="en-US"/>
                    </w:rPr>
                    <m:t>TRP</m:t>
                  </m:r>
                </m:sub>
              </m:sSub>
              <m:r>
                <w:rPr>
                  <w:rFonts w:ascii="Cambria Math" w:eastAsia="Times New Roman" w:hAnsi="Cambria Math"/>
                  <w:color w:val="000000"/>
                  <w:sz w:val="18"/>
                  <w:szCs w:val="15"/>
                  <w:lang w:val="en-US"/>
                </w:rPr>
                <m:t>-1</m:t>
              </m:r>
            </m:oMath>
            <w:r w:rsidRPr="006C456E">
              <w:rPr>
                <w:rFonts w:eastAsia="Times New Roman"/>
                <w:iCs/>
                <w:color w:val="000000"/>
                <w:sz w:val="18"/>
                <w:szCs w:val="15"/>
                <w:lang w:val="en-US"/>
              </w:rPr>
              <w:t xml:space="preserve">, </w:t>
            </w:r>
            <m:oMath>
              <m:r>
                <w:rPr>
                  <w:rFonts w:ascii="Cambria Math" w:eastAsia="Times New Roman" w:hAnsi="Cambria Math"/>
                  <w:color w:val="000000"/>
                  <w:sz w:val="18"/>
                  <w:szCs w:val="15"/>
                  <w:lang w:val="en-US"/>
                </w:rPr>
                <m:t>n≠nref</m:t>
              </m:r>
            </m:oMath>
            <w:r w:rsidRPr="006C456E">
              <w:rPr>
                <w:rFonts w:eastAsia="Times New Roman"/>
                <w:iCs/>
                <w:color w:val="000000"/>
                <w:sz w:val="18"/>
                <w:szCs w:val="15"/>
                <w:lang w:val="en-US"/>
              </w:rPr>
              <w:t>, is indicated by</w:t>
            </w:r>
          </w:p>
          <w:p w14:paraId="709DEB3B"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Φ</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7"/>
                              <m:mcJc m:val="center"/>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m:rPr>
                                  <m:sty m:val="p"/>
                                </m:rPr>
                                <w:rPr>
                                  <w:rFonts w:ascii="Cambria Math" w:hAnsi="Cambria Math"/>
                                  <w:sz w:val="18"/>
                                  <w:szCs w:val="15"/>
                                  <w:lang w:val="en-US"/>
                                </w:rPr>
                                <m:t>0,0</m:t>
                              </m:r>
                            </m:sub>
                          </m:sSub>
                        </m:e>
                        <m:e>
                          <m:r>
                            <m:rPr>
                              <m:sty m:val="p"/>
                            </m:rPr>
                            <w:rPr>
                              <w:rFonts w:ascii="Cambria Math" w:hAnsi="Cambria Math"/>
                              <w:sz w:val="18"/>
                              <w:szCs w:val="15"/>
                              <w:lang w:val="en-US"/>
                            </w:rPr>
                            <m:t>⋯</m:t>
                          </m:r>
                          <m:ctrlPr>
                            <w:rPr>
                              <w:rFonts w:ascii="Cambria Math" w:eastAsia="Cambria Math" w:hAnsi="Cambria Math" w:cs="Cambria Math"/>
                              <w:iCs/>
                              <w:sz w:val="18"/>
                              <w:szCs w:val="15"/>
                            </w:rPr>
                          </m:ctrlPr>
                        </m:e>
                        <m:e>
                          <m:sSub>
                            <m:sSubPr>
                              <m:ctrlPr>
                                <w:rPr>
                                  <w:rFonts w:ascii="Cambria Math" w:eastAsia="Cambria Math" w:hAnsi="Cambria Math" w:cs="Cambria Math"/>
                                  <w:iCs/>
                                  <w:sz w:val="18"/>
                                  <w:szCs w:val="15"/>
                                </w:rPr>
                              </m:ctrlPr>
                            </m:sSubPr>
                            <m:e>
                              <m:r>
                                <w:rPr>
                                  <w:rFonts w:ascii="Cambria Math" w:eastAsia="Cambria Math" w:hAnsi="Cambria Math" w:cs="Cambria Math"/>
                                  <w:sz w:val="18"/>
                                  <w:szCs w:val="15"/>
                                </w:rPr>
                                <m:t>p</m:t>
                              </m:r>
                            </m:e>
                            <m:sub>
                              <m:r>
                                <m:rPr>
                                  <m:sty m:val="p"/>
                                </m:rPr>
                                <w:rPr>
                                  <w:rFonts w:ascii="Cambria Math" w:eastAsia="Cambria Math" w:hAnsi="Cambria Math" w:cs="Cambria Math"/>
                                  <w:sz w:val="18"/>
                                  <w:szCs w:val="15"/>
                                </w:rPr>
                                <m:t>0,</m:t>
                              </m:r>
                              <m:sSub>
                                <m:sSubPr>
                                  <m:ctrlPr>
                                    <w:rPr>
                                      <w:rFonts w:ascii="Cambria Math" w:eastAsia="Cambria Math" w:hAnsi="Cambria Math" w:cs="Cambria Math"/>
                                      <w:iCs/>
                                      <w:sz w:val="18"/>
                                      <w:szCs w:val="15"/>
                                    </w:rPr>
                                  </m:ctrlPr>
                                </m:sSubPr>
                                <m:e>
                                  <m:r>
                                    <w:rPr>
                                      <w:rFonts w:ascii="Cambria Math" w:eastAsia="Cambria Math" w:hAnsi="Cambria Math" w:cs="Cambria Math"/>
                                      <w:sz w:val="18"/>
                                      <w:szCs w:val="15"/>
                                    </w:rPr>
                                    <m:t>N</m:t>
                                  </m:r>
                                </m:e>
                                <m:sub>
                                  <m:r>
                                    <w:rPr>
                                      <w:rFonts w:ascii="Cambria Math" w:eastAsia="Cambria Math" w:hAnsi="Cambria Math" w:cs="Cambria Math"/>
                                      <w:sz w:val="18"/>
                                      <w:szCs w:val="15"/>
                                    </w:rPr>
                                    <m:t>SB</m:t>
                                  </m:r>
                                  <m:r>
                                    <m:rPr>
                                      <m:sty m:val="p"/>
                                    </m:rPr>
                                    <w:rPr>
                                      <w:rFonts w:ascii="Cambria Math" w:eastAsia="Cambria Math" w:hAnsi="Cambria Math" w:cs="Cambria Math"/>
                                      <w:sz w:val="18"/>
                                      <w:szCs w:val="15"/>
                                    </w:rPr>
                                    <m:t>-</m:t>
                                  </m:r>
                                  <m:r>
                                    <w:rPr>
                                      <w:rFonts w:ascii="Cambria Math" w:eastAsia="Cambria Math" w:hAnsi="Cambria Math" w:cs="Cambria Math"/>
                                      <w:sz w:val="18"/>
                                      <w:szCs w:val="15"/>
                                    </w:rPr>
                                    <m:t>P</m:t>
                                  </m:r>
                                </m:sub>
                              </m:sSub>
                              <m:r>
                                <m:rPr>
                                  <m:sty m:val="p"/>
                                </m:rPr>
                                <w:rPr>
                                  <w:rFonts w:ascii="Cambria Math" w:eastAsia="Cambria Math" w:hAnsi="Cambria Math" w:cs="Cambria Math"/>
                                  <w:sz w:val="18"/>
                                  <w:szCs w:val="15"/>
                                </w:rPr>
                                <m:t>-1</m:t>
                              </m:r>
                            </m:sub>
                          </m:sSub>
                          <m:ctrlPr>
                            <w:rPr>
                              <w:rFonts w:ascii="Cambria Math" w:eastAsia="Cambria Math" w:hAnsi="Cambria Math" w:cs="Cambria Math"/>
                              <w:iCs/>
                              <w:sz w:val="18"/>
                              <w:szCs w:val="15"/>
                            </w:rPr>
                          </m:ctrlPr>
                        </m:e>
                        <m:e>
                          <m:r>
                            <m:rPr>
                              <m:sty m:val="p"/>
                            </m:rPr>
                            <w:rPr>
                              <w:rFonts w:ascii="Cambria Math" w:eastAsia="Cambria Math" w:hAnsi="Cambria Math" w:cs="Cambria Math"/>
                              <w:sz w:val="18"/>
                              <w:szCs w:val="15"/>
                            </w:rPr>
                            <m:t>⋯</m:t>
                          </m:r>
                          <m:ctrlPr>
                            <w:rPr>
                              <w:rFonts w:ascii="Cambria Math" w:eastAsia="Cambria Math" w:hAnsi="Cambria Math" w:cs="Cambria Math"/>
                              <w:iCs/>
                              <w:sz w:val="18"/>
                              <w:szCs w:val="15"/>
                            </w:rPr>
                          </m:ctrlPr>
                        </m:e>
                        <m:e>
                          <m:sSub>
                            <m:sSubPr>
                              <m:ctrlPr>
                                <w:rPr>
                                  <w:rFonts w:ascii="Cambria Math" w:eastAsia="Cambria Math" w:hAnsi="Cambria Math" w:cs="Cambria Math"/>
                                  <w:iCs/>
                                  <w:sz w:val="18"/>
                                  <w:szCs w:val="15"/>
                                </w:rPr>
                              </m:ctrlPr>
                            </m:sSubPr>
                            <m:e>
                              <m:r>
                                <w:rPr>
                                  <w:rFonts w:ascii="Cambria Math" w:eastAsia="Cambria Math" w:hAnsi="Cambria Math" w:cs="Cambria Math"/>
                                  <w:sz w:val="18"/>
                                  <w:szCs w:val="15"/>
                                </w:rPr>
                                <m:t>p</m:t>
                              </m:r>
                            </m:e>
                            <m:sub>
                              <m:sSub>
                                <m:sSubPr>
                                  <m:ctrlPr>
                                    <w:rPr>
                                      <w:rFonts w:ascii="Cambria Math" w:eastAsia="Cambria Math" w:hAnsi="Cambria Math" w:cs="Cambria Math"/>
                                      <w:sz w:val="18"/>
                                      <w:szCs w:val="15"/>
                                    </w:rPr>
                                  </m:ctrlPr>
                                </m:sSubPr>
                                <m:e>
                                  <m:r>
                                    <w:rPr>
                                      <w:rFonts w:ascii="Cambria Math" w:eastAsia="Cambria Math" w:hAnsi="Cambria Math" w:cs="Cambria Math"/>
                                      <w:sz w:val="18"/>
                                      <w:szCs w:val="15"/>
                                    </w:rPr>
                                    <m:t>N</m:t>
                                  </m:r>
                                </m:e>
                                <m:sub>
                                  <m:r>
                                    <w:rPr>
                                      <w:rFonts w:ascii="Cambria Math" w:eastAsia="Cambria Math" w:hAnsi="Cambria Math" w:cs="Cambria Math"/>
                                      <w:sz w:val="18"/>
                                      <w:szCs w:val="15"/>
                                    </w:rPr>
                                    <m:t>TRP</m:t>
                                  </m:r>
                                </m:sub>
                              </m:sSub>
                              <m:r>
                                <m:rPr>
                                  <m:sty m:val="p"/>
                                </m:rPr>
                                <w:rPr>
                                  <w:rFonts w:ascii="Cambria Math" w:eastAsia="Cambria Math" w:hAnsi="Cambria Math" w:cs="Cambria Math"/>
                                  <w:sz w:val="18"/>
                                  <w:szCs w:val="15"/>
                                </w:rPr>
                                <m:t>-1,0</m:t>
                              </m:r>
                            </m:sub>
                          </m:sSub>
                          <m:ctrlPr>
                            <w:rPr>
                              <w:rFonts w:ascii="Cambria Math" w:eastAsia="Cambria Math" w:hAnsi="Cambria Math" w:cs="Cambria Math"/>
                              <w:iCs/>
                              <w:sz w:val="18"/>
                              <w:szCs w:val="15"/>
                            </w:rPr>
                          </m:ctrlPr>
                        </m:e>
                        <m:e>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TRP</m:t>
                                  </m:r>
                                </m:sub>
                              </m:sSub>
                              <m:r>
                                <m:rPr>
                                  <m:sty m:val="p"/>
                                </m:rPr>
                                <w:rPr>
                                  <w:rFonts w:ascii="Cambria Math" w:hAnsi="Cambria Math"/>
                                  <w:sz w:val="18"/>
                                  <w:szCs w:val="15"/>
                                  <w:lang w:val="en-US"/>
                                </w:rPr>
                                <m:t>-1,</m:t>
                              </m:r>
                              <m:sSub>
                                <m:sSubPr>
                                  <m:ctrlPr>
                                    <w:rPr>
                                      <w:rFonts w:ascii="Cambria Math" w:hAnsi="Cambria Math"/>
                                      <w:iCs/>
                                      <w:sz w:val="18"/>
                                      <w:szCs w:val="15"/>
                                      <w:lang w:val="en-US"/>
                                    </w:rPr>
                                  </m:ctrlPr>
                                </m:sSubPr>
                                <m:e>
                                  <m:r>
                                    <w:rPr>
                                      <w:rFonts w:ascii="Cambria Math" w:hAnsi="Cambria Math"/>
                                      <w:sz w:val="18"/>
                                      <w:szCs w:val="15"/>
                                      <w:lang w:val="en-US"/>
                                    </w:rPr>
                                    <m:t>N</m:t>
                                  </m:r>
                                </m:e>
                                <m:sub>
                                  <m:r>
                                    <w:rPr>
                                      <w:rFonts w:ascii="Cambria Math" w:hAnsi="Cambria Math"/>
                                      <w:sz w:val="18"/>
                                      <w:szCs w:val="15"/>
                                      <w:lang w:val="en-US"/>
                                    </w:rPr>
                                    <m:t>SB</m:t>
                                  </m:r>
                                  <m:r>
                                    <m:rPr>
                                      <m:sty m:val="p"/>
                                    </m:rPr>
                                    <w:rPr>
                                      <w:rFonts w:ascii="Cambria Math" w:hAnsi="Cambria Math"/>
                                      <w:sz w:val="18"/>
                                      <w:szCs w:val="15"/>
                                      <w:lang w:val="en-US"/>
                                    </w:rPr>
                                    <m:t>-</m:t>
                                  </m:r>
                                  <m:r>
                                    <w:rPr>
                                      <w:rFonts w:ascii="Cambria Math" w:hAnsi="Cambria Math"/>
                                      <w:sz w:val="18"/>
                                      <w:szCs w:val="15"/>
                                      <w:lang w:val="en-US"/>
                                    </w:rPr>
                                    <m:t>P</m:t>
                                  </m:r>
                                </m:sub>
                              </m:sSub>
                              <m:r>
                                <m:rPr>
                                  <m:sty m:val="p"/>
                                </m:rPr>
                                <w:rPr>
                                  <w:rFonts w:ascii="Cambria Math" w:hAnsi="Cambria Math"/>
                                  <w:sz w:val="18"/>
                                  <w:szCs w:val="15"/>
                                  <w:lang w:val="en-US"/>
                                </w:rPr>
                                <m:t>-1</m:t>
                              </m:r>
                            </m:sub>
                          </m:sSub>
                        </m:e>
                      </m:mr>
                    </m:m>
                  </m:e>
                </m:d>
              </m:oMath>
            </m:oMathPara>
          </w:p>
          <w:p w14:paraId="75562626"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oMath>
            </m:oMathPara>
          </w:p>
          <w:p w14:paraId="0502796B"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where 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p</m:t>
                  </m: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m:rPr>
                      <m:sty m:val="p"/>
                    </m:rPr>
                    <w:rPr>
                      <w:rFonts w:ascii="Cambria Math" w:eastAsia="Times New Roman" w:hAnsi="Cambria Math"/>
                      <w:color w:val="000000"/>
                      <w:sz w:val="18"/>
                      <w:szCs w:val="15"/>
                      <w:lang w:val="en-US"/>
                    </w:rPr>
                    <m:t>Φ</m:t>
                  </m:r>
                  <m:ctrlPr>
                    <w:rPr>
                      <w:rFonts w:ascii="Cambria Math" w:eastAsia="Times New Roman" w:hAnsi="Cambria Math"/>
                      <w:iCs/>
                      <w:color w:val="000000"/>
                      <w:sz w:val="18"/>
                      <w:szCs w:val="15"/>
                      <w:lang w:val="en-US"/>
                    </w:rPr>
                  </m:ctrlPr>
                </m:e>
                <m:sub>
                  <m:r>
                    <w:rPr>
                      <w:rFonts w:ascii="Cambria Math" w:eastAsia="Times New Roman" w:hAnsi="Cambria Math"/>
                      <w:color w:val="000000"/>
                      <w:sz w:val="18"/>
                      <w:szCs w:val="15"/>
                      <w:lang w:val="en-US"/>
                    </w:rPr>
                    <m:t>n</m:t>
                  </m:r>
                </m:sub>
              </m:sSub>
            </m:oMath>
            <w:r w:rsidRPr="006C456E">
              <w:rPr>
                <w:rFonts w:eastAsia="Times New Roman"/>
                <w:iCs/>
                <w:color w:val="000000"/>
                <w:sz w:val="18"/>
                <w:szCs w:val="15"/>
                <w:lang w:val="en-US"/>
              </w:rPr>
              <w:t xml:space="preserve"> is given by</w:t>
            </w:r>
          </w:p>
          <w:p w14:paraId="4AF8A9DB"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m:rPr>
                        <m:sty m:val="p"/>
                      </m:rPr>
                      <w:rPr>
                        <w:rFonts w:ascii="Cambria Math" w:hAnsi="Cambria Math"/>
                        <w:sz w:val="18"/>
                        <w:szCs w:val="15"/>
                        <w:lang w:val="en-US"/>
                      </w:rPr>
                      <m:t>Φ</m:t>
                    </m:r>
                  </m:e>
                  <m:sub>
                    <m:r>
                      <w:rPr>
                        <w:rFonts w:ascii="Cambria Math" w:hAnsi="Cambria Math"/>
                        <w:sz w:val="18"/>
                        <w:szCs w:val="15"/>
                        <w:lang w:val="en-US"/>
                      </w:rPr>
                      <m:t>n</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1"/>
                              <m:mcJc m:val="left"/>
                            </m:mcPr>
                          </m:mc>
                          <m:mc>
                            <m:mcPr>
                              <m:count m:val="1"/>
                              <m:mcJc m:val="right"/>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m:t>
                          </m:r>
                          <m:f>
                            <m:fPr>
                              <m:ctrlPr>
                                <w:rPr>
                                  <w:rFonts w:ascii="Cambria Math" w:hAnsi="Cambria Math"/>
                                  <w:iCs/>
                                  <w:sz w:val="18"/>
                                  <w:szCs w:val="15"/>
                                  <w:lang w:val="en-US"/>
                                </w:rPr>
                              </m:ctrlPr>
                            </m:fPr>
                            <m:num>
                              <m:r>
                                <m:rPr>
                                  <m:sty m:val="p"/>
                                </m:rPr>
                                <w:rPr>
                                  <w:rFonts w:ascii="Cambria Math" w:hAnsi="Cambria Math"/>
                                  <w:sz w:val="18"/>
                                  <w:szCs w:val="15"/>
                                  <w:lang w:val="en-US"/>
                                </w:rPr>
                                <m:t>2</m:t>
                              </m:r>
                              <m:r>
                                <w:rPr>
                                  <w:rFonts w:ascii="Cambria Math" w:hAnsi="Cambria Math"/>
                                  <w:sz w:val="18"/>
                                  <w:szCs w:val="15"/>
                                  <w:lang w:val="en-US"/>
                                </w:rPr>
                                <m:t>π</m:t>
                              </m:r>
                            </m:num>
                            <m:den>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den>
                          </m:f>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-2</m:t>
                          </m:r>
                        </m:e>
                      </m:mr>
                      <m:mr>
                        <m:e>
                          <m:r>
                            <m:rPr>
                              <m:sty m:val="p"/>
                            </m:rPr>
                            <w:rPr>
                              <w:rFonts w:ascii="Cambria Math" w:hAnsi="Cambria Math"/>
                              <w:sz w:val="18"/>
                              <w:szCs w:val="15"/>
                              <w:lang w:val="en-US"/>
                            </w:rPr>
                            <m:t>'</m:t>
                          </m:r>
                          <m:sSup>
                            <m:sSupPr>
                              <m:ctrlPr>
                                <w:rPr>
                                  <w:rFonts w:ascii="Cambria Math" w:hAnsi="Cambria Math"/>
                                  <w:sz w:val="18"/>
                                  <w:szCs w:val="15"/>
                                  <w:lang w:val="en-US"/>
                                </w:rPr>
                              </m:ctrlPr>
                            </m:sSupPr>
                            <m:e>
                              <m:r>
                                <m:rPr>
                                  <m:sty m:val="p"/>
                                </m:rPr>
                                <w:rPr>
                                  <w:rFonts w:ascii="Cambria Math" w:hAnsi="Cambria Math"/>
                                  <w:sz w:val="18"/>
                                  <w:szCs w:val="15"/>
                                  <w:lang w:val="en-US"/>
                                </w:rPr>
                                <m:t>invalid</m:t>
                              </m:r>
                            </m:e>
                            <m:sup>
                              <m:r>
                                <m:rPr>
                                  <m:sty m:val="p"/>
                                </m:rPr>
                                <w:rPr>
                                  <w:rFonts w:ascii="Cambria Math" w:hAnsi="Cambria Math"/>
                                  <w:sz w:val="18"/>
                                  <w:szCs w:val="15"/>
                                  <w:lang w:val="en-US"/>
                                </w:rPr>
                                <m:t>'</m:t>
                              </m:r>
                            </m:sup>
                          </m:sSup>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e>
                      </m:mr>
                    </m:m>
                  </m:e>
                </m:d>
              </m:oMath>
            </m:oMathPara>
          </w:p>
          <w:p w14:paraId="409901F0" w14:textId="77777777" w:rsidR="00A161F6" w:rsidRPr="006C456E" w:rsidRDefault="00A161F6" w:rsidP="000069E0">
            <w:pPr>
              <w:widowControl w:val="0"/>
              <w:jc w:val="both"/>
              <w:rPr>
                <w:rFonts w:eastAsia="Times New Roman"/>
                <w:iCs/>
                <w:color w:val="000000"/>
                <w:sz w:val="18"/>
                <w:szCs w:val="15"/>
                <w:lang w:val="en-US"/>
              </w:rPr>
            </w:pPr>
            <w:r w:rsidRPr="006C456E">
              <w:rPr>
                <w:rFonts w:eastAsia="Times New Roman"/>
                <w:iCs/>
                <w:color w:val="000000"/>
                <w:sz w:val="18"/>
                <w:szCs w:val="15"/>
                <w:lang w:val="en-US"/>
              </w:rPr>
              <w:t xml:space="preserve">the mapping from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p</m:t>
                  </m:r>
                </m:e>
                <m:sub>
                  <m:r>
                    <w:rPr>
                      <w:rFonts w:ascii="Cambria Math" w:eastAsia="Times New Roman" w:hAnsi="Cambria Math"/>
                      <w:color w:val="000000"/>
                      <w:sz w:val="18"/>
                      <w:szCs w:val="15"/>
                      <w:lang w:val="en-US"/>
                    </w:rPr>
                    <m:t>n,s</m:t>
                  </m:r>
                </m:sub>
              </m:sSub>
            </m:oMath>
            <w:r w:rsidRPr="006C456E">
              <w:rPr>
                <w:rFonts w:eastAsia="Times New Roman"/>
                <w:iCs/>
                <w:color w:val="000000"/>
                <w:sz w:val="18"/>
                <w:szCs w:val="15"/>
                <w:lang w:val="en-US"/>
              </w:rPr>
              <w:t xml:space="preserve"> to </w:t>
            </w:r>
            <m:oMath>
              <m:sSub>
                <m:sSubPr>
                  <m:ctrlPr>
                    <w:rPr>
                      <w:rFonts w:ascii="Cambria Math" w:eastAsia="Times New Roman" w:hAnsi="Cambria Math"/>
                      <w:i/>
                      <w:iCs/>
                      <w:color w:val="000000"/>
                      <w:sz w:val="18"/>
                      <w:szCs w:val="15"/>
                      <w:lang w:val="en-US"/>
                    </w:rPr>
                  </m:ctrlPr>
                </m:sSubPr>
                <m:e>
                  <m:r>
                    <m:rPr>
                      <m:sty m:val="p"/>
                    </m:rPr>
                    <w:rPr>
                      <w:rFonts w:ascii="Cambria Math" w:eastAsia="Times New Roman" w:hAnsi="Cambria Math"/>
                      <w:color w:val="000000"/>
                      <w:sz w:val="18"/>
                      <w:szCs w:val="15"/>
                      <w:lang w:val="en-US"/>
                    </w:rPr>
                    <m:t>Φ</m:t>
                  </m:r>
                  <m:ctrlPr>
                    <w:rPr>
                      <w:rFonts w:ascii="Cambria Math" w:eastAsia="Times New Roman" w:hAnsi="Cambria Math"/>
                      <w:iCs/>
                      <w:color w:val="000000"/>
                      <w:sz w:val="18"/>
                      <w:szCs w:val="15"/>
                      <w:lang w:val="en-US"/>
                    </w:rPr>
                  </m:ctrlPr>
                </m:e>
                <m:sub>
                  <m:r>
                    <w:rPr>
                      <w:rFonts w:ascii="Cambria Math" w:eastAsia="Times New Roman" w:hAnsi="Cambria Math"/>
                      <w:color w:val="000000"/>
                      <w:sz w:val="18"/>
                      <w:szCs w:val="15"/>
                      <w:lang w:val="en-US"/>
                    </w:rPr>
                    <m:t>n,s</m:t>
                  </m:r>
                </m:sub>
              </m:sSub>
            </m:oMath>
            <w:r w:rsidRPr="006C456E">
              <w:rPr>
                <w:rFonts w:eastAsia="Times New Roman"/>
                <w:iCs/>
                <w:color w:val="000000"/>
                <w:sz w:val="18"/>
                <w:szCs w:val="15"/>
                <w:lang w:val="en-US"/>
              </w:rPr>
              <w:t xml:space="preserve"> is given by</w:t>
            </w:r>
          </w:p>
          <w:p w14:paraId="48EC23B0" w14:textId="77777777" w:rsidR="00A161F6" w:rsidRPr="006C456E" w:rsidRDefault="003A3EED" w:rsidP="000069E0">
            <w:pPr>
              <w:pStyle w:val="EQ"/>
              <w:keepLines w:val="0"/>
              <w:widowControl w:val="0"/>
              <w:jc w:val="both"/>
              <w:rPr>
                <w:iCs/>
                <w:sz w:val="18"/>
                <w:szCs w:val="15"/>
                <w:lang w:val="en-US"/>
              </w:rPr>
            </w:pPr>
            <m:oMathPara>
              <m:oMath>
                <m:sSub>
                  <m:sSubPr>
                    <m:ctrlPr>
                      <w:rPr>
                        <w:rFonts w:ascii="Cambria Math" w:hAnsi="Cambria Math"/>
                        <w:iCs/>
                        <w:sz w:val="18"/>
                        <w:szCs w:val="15"/>
                        <w:lang w:val="en-US"/>
                      </w:rPr>
                    </m:ctrlPr>
                  </m:sSubPr>
                  <m:e>
                    <m:r>
                      <m:rPr>
                        <m:sty m:val="p"/>
                      </m:rPr>
                      <w:rPr>
                        <w:rFonts w:ascii="Cambria Math" w:hAnsi="Cambria Math"/>
                        <w:sz w:val="18"/>
                        <w:szCs w:val="15"/>
                        <w:lang w:val="en-US"/>
                      </w:rPr>
                      <m:t>Φ</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m:t>
                </m:r>
                <m:d>
                  <m:dPr>
                    <m:begChr m:val="{"/>
                    <m:endChr m:val=""/>
                    <m:ctrlPr>
                      <w:rPr>
                        <w:rFonts w:ascii="Cambria Math" w:hAnsi="Cambria Math"/>
                        <w:iCs/>
                        <w:sz w:val="18"/>
                        <w:szCs w:val="15"/>
                        <w:lang w:val="en-US"/>
                      </w:rPr>
                    </m:ctrlPr>
                  </m:dPr>
                  <m:e>
                    <m:m>
                      <m:mPr>
                        <m:mcs>
                          <m:mc>
                            <m:mcPr>
                              <m:count m:val="1"/>
                              <m:mcJc m:val="left"/>
                            </m:mcPr>
                          </m:mc>
                          <m:mc>
                            <m:mcPr>
                              <m:count m:val="1"/>
                              <m:mcJc m:val="right"/>
                            </m:mcPr>
                          </m:mc>
                        </m:mcs>
                        <m:ctrlPr>
                          <w:rPr>
                            <w:rFonts w:ascii="Cambria Math" w:hAnsi="Cambria Math"/>
                            <w:iCs/>
                            <w:sz w:val="18"/>
                            <w:szCs w:val="15"/>
                            <w:lang w:val="en-US"/>
                          </w:rPr>
                        </m:ctrlPr>
                      </m:mPr>
                      <m:mr>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m:t>
                          </m:r>
                          <m:f>
                            <m:fPr>
                              <m:ctrlPr>
                                <w:rPr>
                                  <w:rFonts w:ascii="Cambria Math" w:hAnsi="Cambria Math"/>
                                  <w:iCs/>
                                  <w:sz w:val="18"/>
                                  <w:szCs w:val="15"/>
                                  <w:lang w:val="en-US"/>
                                </w:rPr>
                              </m:ctrlPr>
                            </m:fPr>
                            <m:num>
                              <m:r>
                                <m:rPr>
                                  <m:sty m:val="p"/>
                                </m:rPr>
                                <w:rPr>
                                  <w:rFonts w:ascii="Cambria Math" w:hAnsi="Cambria Math"/>
                                  <w:sz w:val="18"/>
                                  <w:szCs w:val="15"/>
                                  <w:lang w:val="en-US"/>
                                </w:rPr>
                                <m:t>2</m:t>
                              </m:r>
                              <m:r>
                                <w:rPr>
                                  <w:rFonts w:ascii="Cambria Math" w:hAnsi="Cambria Math"/>
                                  <w:sz w:val="18"/>
                                  <w:szCs w:val="15"/>
                                  <w:lang w:val="en-US"/>
                                </w:rPr>
                                <m:t>π</m:t>
                              </m:r>
                            </m:num>
                            <m:den>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den>
                          </m:f>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=0,1,…,</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-2</m:t>
                          </m:r>
                        </m:e>
                      </m:mr>
                      <m:mr>
                        <m:e>
                          <m:r>
                            <m:rPr>
                              <m:sty m:val="p"/>
                            </m:rPr>
                            <w:rPr>
                              <w:rFonts w:ascii="Cambria Math" w:hAnsi="Cambria Math"/>
                              <w:sz w:val="18"/>
                              <w:szCs w:val="15"/>
                              <w:lang w:val="en-US"/>
                            </w:rPr>
                            <m:t>'</m:t>
                          </m:r>
                          <m:sSup>
                            <m:sSupPr>
                              <m:ctrlPr>
                                <w:rPr>
                                  <w:rFonts w:ascii="Cambria Math" w:hAnsi="Cambria Math"/>
                                  <w:sz w:val="18"/>
                                  <w:szCs w:val="15"/>
                                  <w:lang w:val="en-US"/>
                                </w:rPr>
                              </m:ctrlPr>
                            </m:sSupPr>
                            <m:e>
                              <m:r>
                                <m:rPr>
                                  <m:sty m:val="p"/>
                                </m:rPr>
                                <w:rPr>
                                  <w:rFonts w:ascii="Cambria Math" w:hAnsi="Cambria Math"/>
                                  <w:sz w:val="18"/>
                                  <w:szCs w:val="15"/>
                                  <w:lang w:val="en-US"/>
                                </w:rPr>
                                <m:t>invalid</m:t>
                              </m:r>
                            </m:e>
                            <m:sup>
                              <m:r>
                                <m:rPr>
                                  <m:sty m:val="p"/>
                                </m:rPr>
                                <w:rPr>
                                  <w:rFonts w:ascii="Cambria Math" w:hAnsi="Cambria Math"/>
                                  <w:sz w:val="18"/>
                                  <w:szCs w:val="15"/>
                                  <w:lang w:val="en-US"/>
                                </w:rPr>
                                <m:t>'</m:t>
                              </m:r>
                            </m:sup>
                          </m:sSup>
                          <m:r>
                            <m:rPr>
                              <m:sty m:val="p"/>
                            </m:rPr>
                            <w:rPr>
                              <w:rFonts w:ascii="Cambria Math" w:hAnsi="Cambria Math"/>
                              <w:sz w:val="18"/>
                              <w:szCs w:val="15"/>
                              <w:lang w:val="en-US"/>
                            </w:rPr>
                            <m:t>,</m:t>
                          </m:r>
                        </m:e>
                        <m:e>
                          <m:sSub>
                            <m:sSubPr>
                              <m:ctrlPr>
                                <w:rPr>
                                  <w:rFonts w:ascii="Cambria Math" w:hAnsi="Cambria Math"/>
                                  <w:iCs/>
                                  <w:sz w:val="18"/>
                                  <w:szCs w:val="15"/>
                                  <w:lang w:val="en-US"/>
                                </w:rPr>
                              </m:ctrlPr>
                            </m:sSubPr>
                            <m:e>
                              <m:r>
                                <w:rPr>
                                  <w:rFonts w:ascii="Cambria Math" w:hAnsi="Cambria Math"/>
                                  <w:sz w:val="18"/>
                                  <w:szCs w:val="15"/>
                                  <w:lang w:val="en-US"/>
                                </w:rPr>
                                <m:t>p</m:t>
                              </m:r>
                            </m:e>
                            <m:sub>
                              <m:r>
                                <w:rPr>
                                  <w:rFonts w:ascii="Cambria Math" w:hAnsi="Cambria Math"/>
                                  <w:sz w:val="18"/>
                                  <w:szCs w:val="15"/>
                                  <w:lang w:val="en-US"/>
                                </w:rPr>
                                <m:t>n</m:t>
                              </m:r>
                              <m:r>
                                <m:rPr>
                                  <m:sty m:val="p"/>
                                </m:rPr>
                                <w:rPr>
                                  <w:rFonts w:ascii="Cambria Math" w:hAnsi="Cambria Math"/>
                                  <w:sz w:val="18"/>
                                  <w:szCs w:val="15"/>
                                  <w:lang w:val="en-US"/>
                                </w:rPr>
                                <m:t>,</m:t>
                              </m:r>
                              <m:r>
                                <w:rPr>
                                  <w:rFonts w:ascii="Cambria Math" w:hAnsi="Cambria Math"/>
                                  <w:sz w:val="18"/>
                                  <w:szCs w:val="15"/>
                                  <w:lang w:val="en-US"/>
                                </w:rPr>
                                <m:t>s</m:t>
                              </m:r>
                            </m:sub>
                          </m:sSub>
                          <m:r>
                            <m:rPr>
                              <m:sty m:val="p"/>
                            </m:rPr>
                            <w:rPr>
                              <w:rFonts w:ascii="Cambria Math" w:hAnsi="Cambria Math"/>
                              <w:sz w:val="18"/>
                              <w:szCs w:val="15"/>
                              <w:lang w:val="en-US"/>
                            </w:rPr>
                            <m:t>=</m:t>
                          </m:r>
                          <m:sSub>
                            <m:sSubPr>
                              <m:ctrlPr>
                                <w:rPr>
                                  <w:rFonts w:ascii="Cambria Math" w:hAnsi="Cambria Math"/>
                                  <w:iCs/>
                                  <w:sz w:val="18"/>
                                  <w:szCs w:val="15"/>
                                  <w:lang w:val="en-US"/>
                                </w:rPr>
                              </m:ctrlPr>
                            </m:sSubPr>
                            <m:e>
                              <m:r>
                                <w:rPr>
                                  <w:rFonts w:ascii="Cambria Math" w:hAnsi="Cambria Math"/>
                                  <w:sz w:val="18"/>
                                  <w:szCs w:val="15"/>
                                  <w:lang w:val="en-US"/>
                                </w:rPr>
                                <m:t>M</m:t>
                              </m:r>
                            </m:e>
                            <m:sub>
                              <m:r>
                                <m:rPr>
                                  <m:sty m:val="p"/>
                                </m:rPr>
                                <w:rPr>
                                  <w:rFonts w:ascii="Cambria Math" w:hAnsi="Cambria Math"/>
                                  <w:sz w:val="18"/>
                                  <w:szCs w:val="15"/>
                                  <w:lang w:val="en-US"/>
                                </w:rPr>
                                <m:t>Φ</m:t>
                              </m:r>
                            </m:sub>
                          </m:sSub>
                          <m:r>
                            <m:rPr>
                              <m:sty m:val="p"/>
                            </m:rPr>
                            <w:rPr>
                              <w:rFonts w:ascii="Cambria Math" w:hAnsi="Cambria Math"/>
                              <w:sz w:val="18"/>
                              <w:szCs w:val="15"/>
                              <w:lang w:val="en-US"/>
                            </w:rPr>
                            <m:t>-1</m:t>
                          </m:r>
                        </m:e>
                      </m:mr>
                    </m:m>
                  </m:e>
                </m:d>
              </m:oMath>
            </m:oMathPara>
          </w:p>
          <w:p w14:paraId="27CEA754" w14:textId="7D83C674" w:rsidR="00A161F6" w:rsidRDefault="00A161F6" w:rsidP="000069E0">
            <w:pPr>
              <w:widowControl w:val="0"/>
              <w:spacing w:beforeLines="50" w:before="120"/>
              <w:jc w:val="both"/>
              <w:rPr>
                <w:lang w:val="en-US" w:eastAsia="zh-CN"/>
              </w:rPr>
            </w:pPr>
            <w:r w:rsidRPr="006C456E">
              <w:rPr>
                <w:rFonts w:eastAsia="Times New Roman"/>
                <w:iCs/>
                <w:color w:val="000000"/>
                <w:sz w:val="18"/>
                <w:szCs w:val="15"/>
                <w:lang w:val="en-US"/>
              </w:rPr>
              <w:t xml:space="preserve">and the value of </w:t>
            </w:r>
            <m:oMath>
              <m:sSub>
                <m:sSubPr>
                  <m:ctrlPr>
                    <w:rPr>
                      <w:rFonts w:ascii="Cambria Math" w:eastAsia="Times New Roman" w:hAnsi="Cambria Math"/>
                      <w:i/>
                      <w:iCs/>
                      <w:color w:val="000000"/>
                      <w:sz w:val="18"/>
                      <w:szCs w:val="15"/>
                      <w:lang w:val="en-US"/>
                    </w:rPr>
                  </m:ctrlPr>
                </m:sSubPr>
                <m:e>
                  <m:r>
                    <w:rPr>
                      <w:rFonts w:ascii="Cambria Math" w:eastAsia="Times New Roman" w:hAnsi="Cambria Math"/>
                      <w:color w:val="000000"/>
                      <w:sz w:val="18"/>
                      <w:szCs w:val="15"/>
                      <w:lang w:val="en-US"/>
                    </w:rPr>
                    <m:t>M</m:t>
                  </m:r>
                </m:e>
                <m:sub>
                  <m:r>
                    <m:rPr>
                      <m:sty m:val="p"/>
                    </m:rPr>
                    <w:rPr>
                      <w:rFonts w:ascii="Cambria Math" w:eastAsia="Times New Roman" w:hAnsi="Cambria Math"/>
                      <w:color w:val="000000"/>
                      <w:sz w:val="18"/>
                      <w:szCs w:val="15"/>
                      <w:lang w:val="en-US"/>
                    </w:rPr>
                    <m:t>Φ</m:t>
                  </m:r>
                </m:sub>
              </m:sSub>
              <m:r>
                <w:rPr>
                  <w:rFonts w:ascii="Cambria Math" w:eastAsia="Times New Roman" w:hAnsi="Cambria Math"/>
                  <w:color w:val="000000"/>
                  <w:sz w:val="18"/>
                  <w:szCs w:val="15"/>
                  <w:lang w:val="en-US"/>
                </w:rPr>
                <m:t>∈{16, 32}</m:t>
              </m:r>
            </m:oMath>
            <w:r w:rsidRPr="006C456E">
              <w:rPr>
                <w:rFonts w:eastAsia="Times New Roman"/>
                <w:iCs/>
                <w:color w:val="000000"/>
                <w:sz w:val="18"/>
                <w:szCs w:val="15"/>
                <w:lang w:val="en-US"/>
              </w:rPr>
              <w:t xml:space="preserve"> is configured by the higher layer parameter </w:t>
            </w:r>
            <w:proofErr w:type="spellStart"/>
            <w:r w:rsidRPr="006C456E">
              <w:rPr>
                <w:rFonts w:eastAsia="Times New Roman"/>
                <w:i/>
                <w:color w:val="000000"/>
                <w:sz w:val="18"/>
                <w:szCs w:val="15"/>
                <w:lang w:val="en-US"/>
              </w:rPr>
              <w:t>valueOfMPhi</w:t>
            </w:r>
            <w:proofErr w:type="spellEnd"/>
            <w:r w:rsidRPr="006C456E">
              <w:rPr>
                <w:rFonts w:eastAsia="Times New Roman"/>
                <w:iCs/>
                <w:color w:val="000000"/>
                <w:sz w:val="18"/>
                <w:szCs w:val="15"/>
                <w:lang w:val="en-US"/>
              </w:rPr>
              <w:t>.</w:t>
            </w:r>
          </w:p>
        </w:tc>
      </w:tr>
    </w:tbl>
    <w:p w14:paraId="5E7C6EDD" w14:textId="0BBA612B" w:rsidR="00FD39ED" w:rsidRDefault="008D52D0" w:rsidP="00C53C9D">
      <w:pPr>
        <w:spacing w:before="60"/>
        <w:jc w:val="both"/>
        <w:rPr>
          <w:rFonts w:eastAsiaTheme="minorEastAsia"/>
          <w:lang w:eastAsia="zh-CN"/>
        </w:rPr>
      </w:pPr>
      <w:r>
        <w:rPr>
          <w:lang w:val="en-US" w:eastAsia="zh-CN"/>
        </w:rPr>
        <w:lastRenderedPageBreak/>
        <w:t xml:space="preserve">Accordingly, </w:t>
      </w:r>
      <w:bookmarkStart w:id="8" w:name="_Hlk197422842"/>
      <w:r w:rsidR="00FD39ED">
        <w:rPr>
          <w:lang w:val="en-US" w:eastAsia="zh-CN"/>
        </w:rPr>
        <w:t xml:space="preserve">the </w:t>
      </w:r>
      <w:r w:rsidR="00FD39ED">
        <w:rPr>
          <w:lang w:eastAsia="ko-KR"/>
        </w:rPr>
        <w:t xml:space="preserve">correct estimations, reporting and compensation of the delay offset, frequency offset and phase offset should be promised in order to get </w:t>
      </w:r>
      <w:r w:rsidR="00BF507E">
        <w:rPr>
          <w:lang w:eastAsia="ko-KR"/>
        </w:rPr>
        <w:t>well</w:t>
      </w:r>
      <w:r w:rsidR="00FD39ED">
        <w:rPr>
          <w:lang w:eastAsia="ko-KR"/>
        </w:rPr>
        <w:t xml:space="preserve"> performance </w:t>
      </w:r>
      <w:r w:rsidR="00BF507E">
        <w:rPr>
          <w:lang w:eastAsia="ko-KR"/>
        </w:rPr>
        <w:t xml:space="preserve">for </w:t>
      </w:r>
      <w:r w:rsidR="00FD39ED">
        <w:rPr>
          <w:rFonts w:eastAsiaTheme="minorEastAsia"/>
          <w:lang w:eastAsia="zh-CN"/>
        </w:rPr>
        <w:t>CJT deployments under non-ideal synchronization and backhaul</w:t>
      </w:r>
      <w:r w:rsidR="00BF507E">
        <w:rPr>
          <w:rFonts w:eastAsiaTheme="minorEastAsia"/>
          <w:lang w:eastAsia="zh-CN"/>
        </w:rPr>
        <w:t xml:space="preserve">. </w:t>
      </w:r>
      <w:r w:rsidR="00EF2DBE">
        <w:rPr>
          <w:rFonts w:eastAsiaTheme="minorEastAsia"/>
          <w:lang w:eastAsia="zh-CN"/>
        </w:rPr>
        <w:t>In which, estimations and reporting depend on UE, while the compensation depends on network.</w:t>
      </w:r>
      <w:r w:rsidR="0003399E">
        <w:rPr>
          <w:rFonts w:eastAsiaTheme="minorEastAsia"/>
          <w:lang w:eastAsia="zh-CN"/>
        </w:rPr>
        <w:t xml:space="preserve"> </w:t>
      </w:r>
    </w:p>
    <w:p w14:paraId="082E5D61" w14:textId="2F32A394" w:rsidR="0003399E" w:rsidRDefault="0003399E" w:rsidP="00C53C9D">
      <w:pPr>
        <w:spacing w:before="60"/>
        <w:jc w:val="both"/>
        <w:rPr>
          <w:lang w:eastAsia="ko-KR"/>
        </w:rPr>
      </w:pPr>
      <w:r>
        <w:rPr>
          <w:rFonts w:eastAsiaTheme="minorEastAsia"/>
          <w:lang w:eastAsia="zh-CN"/>
        </w:rPr>
        <w:t xml:space="preserve">About the estimations of delay offset, frequency offset and phase offset, accuracy requirements about delay and frequency offsets were </w:t>
      </w:r>
      <w:r w:rsidR="008205E2">
        <w:rPr>
          <w:rFonts w:eastAsiaTheme="minorEastAsia"/>
          <w:lang w:eastAsia="zh-CN"/>
        </w:rPr>
        <w:t xml:space="preserve">agreed </w:t>
      </w:r>
      <w:r w:rsidR="008205E2">
        <w:rPr>
          <w:rFonts w:eastAsiaTheme="minorEastAsia" w:hint="eastAsia"/>
          <w:lang w:eastAsia="zh-CN"/>
        </w:rPr>
        <w:t>t</w:t>
      </w:r>
      <w:r w:rsidR="008205E2">
        <w:rPr>
          <w:rFonts w:eastAsiaTheme="minorEastAsia"/>
          <w:lang w:eastAsia="zh-CN"/>
        </w:rPr>
        <w:t xml:space="preserve">o </w:t>
      </w:r>
      <w:r>
        <w:rPr>
          <w:rFonts w:eastAsiaTheme="minorEastAsia"/>
          <w:lang w:eastAsia="zh-CN"/>
        </w:rPr>
        <w:t xml:space="preserve">be introduced </w:t>
      </w:r>
      <w:r w:rsidR="008205E2">
        <w:rPr>
          <w:rFonts w:eastAsiaTheme="minorEastAsia"/>
          <w:lang w:eastAsia="zh-CN"/>
        </w:rPr>
        <w:t>o</w:t>
      </w:r>
      <w:r>
        <w:rPr>
          <w:rFonts w:eastAsiaTheme="minorEastAsia"/>
          <w:lang w:eastAsia="zh-CN"/>
        </w:rPr>
        <w:t>n RAN4#114bis</w:t>
      </w:r>
      <w:r w:rsidR="002A2E5E">
        <w:rPr>
          <w:rFonts w:eastAsiaTheme="minorEastAsia"/>
          <w:lang w:eastAsia="zh-CN"/>
        </w:rPr>
        <w:t xml:space="preserve"> and RAN4#115</w:t>
      </w:r>
      <w:r>
        <w:rPr>
          <w:rFonts w:eastAsiaTheme="minorEastAsia"/>
          <w:lang w:eastAsia="zh-CN"/>
        </w:rPr>
        <w:t xml:space="preserve"> </w:t>
      </w:r>
      <w:r w:rsidR="008205E2">
        <w:rPr>
          <w:rFonts w:eastAsiaTheme="minorEastAsia"/>
          <w:lang w:eastAsia="zh-CN"/>
        </w:rPr>
        <w:t>meeting</w:t>
      </w:r>
      <w:r w:rsidR="002A2E5E">
        <w:rPr>
          <w:rFonts w:eastAsiaTheme="minorEastAsia"/>
          <w:lang w:eastAsia="zh-CN"/>
        </w:rPr>
        <w:t>s</w:t>
      </w:r>
      <w:r w:rsidR="008205E2">
        <w:rPr>
          <w:rFonts w:eastAsiaTheme="minorEastAsia"/>
          <w:lang w:eastAsia="zh-CN"/>
        </w:rPr>
        <w:t xml:space="preserve"> </w:t>
      </w:r>
      <w:r>
        <w:rPr>
          <w:rFonts w:eastAsiaTheme="minorEastAsia"/>
          <w:lang w:eastAsia="zh-CN"/>
        </w:rPr>
        <w:t>RRM session [4]</w:t>
      </w:r>
      <w:r w:rsidR="002A2E5E">
        <w:rPr>
          <w:rFonts w:eastAsiaTheme="minorEastAsia"/>
          <w:lang w:eastAsia="zh-CN"/>
        </w:rPr>
        <w:t>[5]</w:t>
      </w:r>
      <w:r>
        <w:rPr>
          <w:rFonts w:eastAsiaTheme="minorEastAsia"/>
          <w:lang w:eastAsia="zh-CN"/>
        </w:rPr>
        <w:t xml:space="preserve"> as below, and phase offset were agreed </w:t>
      </w:r>
      <w:r w:rsidR="008205E2">
        <w:rPr>
          <w:rFonts w:eastAsiaTheme="minorEastAsia"/>
          <w:lang w:eastAsia="zh-CN"/>
        </w:rPr>
        <w:t xml:space="preserve">to be </w:t>
      </w:r>
      <w:r w:rsidR="008205E2" w:rsidRPr="008E2DA1">
        <w:t>deprioritized in Rel-19</w:t>
      </w:r>
      <w:r w:rsidR="008205E2">
        <w:t xml:space="preserve"> on RAN4#115 meeting RRM session [5] as below. </w:t>
      </w:r>
    </w:p>
    <w:tbl>
      <w:tblPr>
        <w:tblStyle w:val="aff7"/>
        <w:tblpPr w:leftFromText="180" w:rightFromText="180" w:vertAnchor="text" w:horzAnchor="margin" w:tblpY="374"/>
        <w:tblW w:w="0" w:type="auto"/>
        <w:tblLook w:val="04A0" w:firstRow="1" w:lastRow="0" w:firstColumn="1" w:lastColumn="0" w:noHBand="0" w:noVBand="1"/>
      </w:tblPr>
      <w:tblGrid>
        <w:gridCol w:w="9631"/>
      </w:tblGrid>
      <w:tr w:rsidR="0003399E" w14:paraId="3D5A7D91" w14:textId="77777777" w:rsidTr="0003399E">
        <w:tc>
          <w:tcPr>
            <w:tcW w:w="9631" w:type="dxa"/>
          </w:tcPr>
          <w:p w14:paraId="4D63041F" w14:textId="77777777" w:rsidR="0003399E" w:rsidRDefault="0003399E" w:rsidP="0003399E">
            <w:pPr>
              <w:spacing w:after="60"/>
              <w:rPr>
                <w:b/>
                <w:bCs/>
                <w:u w:val="single"/>
                <w:lang w:eastAsia="ko-KR"/>
              </w:rPr>
            </w:pPr>
            <w:r>
              <w:rPr>
                <w:rFonts w:hint="eastAsia"/>
                <w:b/>
                <w:bCs/>
                <w:u w:val="single"/>
                <w:lang w:eastAsia="ko-KR"/>
              </w:rPr>
              <w:lastRenderedPageBreak/>
              <w:t>Issue 1-2: How to define RRM core requirements for delay and frequency offset reporting based on the simulation results for CJT calibration?</w:t>
            </w:r>
          </w:p>
          <w:p w14:paraId="6AA1EA7B" w14:textId="77777777" w:rsidR="0003399E" w:rsidRPr="00205AD7" w:rsidRDefault="0003399E" w:rsidP="0003399E">
            <w:pPr>
              <w:snapToGrid w:val="0"/>
              <w:spacing w:after="60"/>
              <w:rPr>
                <w:rFonts w:eastAsia="等线"/>
                <w:sz w:val="21"/>
                <w:szCs w:val="21"/>
                <w:lang w:eastAsia="zh-CN"/>
              </w:rPr>
            </w:pPr>
            <w:r w:rsidRPr="00205AD7">
              <w:rPr>
                <w:rFonts w:eastAsia="等线"/>
                <w:sz w:val="21"/>
                <w:szCs w:val="21"/>
                <w:lang w:eastAsia="zh-CN"/>
              </w:rPr>
              <w:t>Agreement:</w:t>
            </w:r>
          </w:p>
          <w:p w14:paraId="60AD6CFD" w14:textId="77777777" w:rsidR="0003399E" w:rsidRPr="00205AD7" w:rsidRDefault="0003399E" w:rsidP="0003399E">
            <w:pPr>
              <w:pStyle w:val="aff8"/>
              <w:widowControl w:val="0"/>
              <w:numPr>
                <w:ilvl w:val="0"/>
                <w:numId w:val="12"/>
              </w:numPr>
              <w:overflowPunct/>
              <w:autoSpaceDE/>
              <w:adjustRightInd/>
              <w:snapToGrid w:val="0"/>
              <w:spacing w:after="60"/>
              <w:ind w:firstLineChars="0"/>
              <w:jc w:val="both"/>
              <w:textAlignment w:val="auto"/>
              <w:rPr>
                <w:rFonts w:eastAsiaTheme="minorEastAsia"/>
                <w:sz w:val="21"/>
                <w:szCs w:val="21"/>
                <w:lang w:eastAsia="ko-KR"/>
              </w:rPr>
            </w:pPr>
            <w:r w:rsidRPr="00205AD7">
              <w:rPr>
                <w:szCs w:val="21"/>
                <w:lang w:eastAsia="ko-KR"/>
              </w:rPr>
              <w:t xml:space="preserve">Define core requirements for delay and frequency offset reporting for </w:t>
            </w:r>
          </w:p>
          <w:p w14:paraId="783B0CDC" w14:textId="77777777" w:rsidR="0003399E" w:rsidRPr="00205AD7" w:rsidRDefault="0003399E" w:rsidP="0003399E">
            <w:pPr>
              <w:pStyle w:val="aff8"/>
              <w:widowControl w:val="0"/>
              <w:numPr>
                <w:ilvl w:val="1"/>
                <w:numId w:val="12"/>
              </w:numPr>
              <w:overflowPunct/>
              <w:autoSpaceDE/>
              <w:adjustRightInd/>
              <w:snapToGrid w:val="0"/>
              <w:spacing w:after="60"/>
              <w:ind w:firstLineChars="0"/>
              <w:jc w:val="both"/>
              <w:textAlignment w:val="auto"/>
              <w:rPr>
                <w:szCs w:val="21"/>
                <w:lang w:eastAsia="ko-KR"/>
              </w:rPr>
            </w:pPr>
            <w:r w:rsidRPr="00205AD7">
              <w:rPr>
                <w:szCs w:val="21"/>
                <w:lang w:eastAsia="ko-KR"/>
              </w:rPr>
              <w:t xml:space="preserve">Measurement period (FFS number of samples) </w:t>
            </w:r>
          </w:p>
          <w:p w14:paraId="0C6943CB" w14:textId="77777777" w:rsidR="0003399E" w:rsidRDefault="0003399E" w:rsidP="0003399E">
            <w:pPr>
              <w:pStyle w:val="aff8"/>
              <w:widowControl w:val="0"/>
              <w:numPr>
                <w:ilvl w:val="1"/>
                <w:numId w:val="12"/>
              </w:numPr>
              <w:overflowPunct/>
              <w:autoSpaceDE/>
              <w:adjustRightInd/>
              <w:snapToGrid w:val="0"/>
              <w:spacing w:after="60"/>
              <w:ind w:firstLineChars="0"/>
              <w:jc w:val="both"/>
              <w:textAlignment w:val="auto"/>
              <w:rPr>
                <w:lang w:val="en-US" w:eastAsia="zh-CN"/>
              </w:rPr>
            </w:pPr>
            <w:r w:rsidRPr="00205AD7">
              <w:rPr>
                <w:szCs w:val="21"/>
                <w:lang w:eastAsia="ko-KR"/>
              </w:rPr>
              <w:t>Scheduling restriction (if identified)</w:t>
            </w:r>
          </w:p>
        </w:tc>
      </w:tr>
    </w:tbl>
    <w:p w14:paraId="2854F043" w14:textId="205646D2" w:rsidR="00FD39ED" w:rsidRPr="008205E2" w:rsidRDefault="008205E2" w:rsidP="00C53C9D">
      <w:pPr>
        <w:spacing w:before="60"/>
        <w:jc w:val="both"/>
        <w:rPr>
          <w:i/>
          <w:iCs/>
          <w:lang w:val="en-US" w:eastAsia="zh-CN"/>
        </w:rPr>
      </w:pPr>
      <w:r w:rsidRPr="008205E2">
        <w:rPr>
          <w:i/>
          <w:iCs/>
          <w:lang w:eastAsia="ko-KR"/>
        </w:rPr>
        <w:t>Agreement on RAN4#114bis meeting RRM session</w:t>
      </w:r>
    </w:p>
    <w:p w14:paraId="53DB65F3" w14:textId="77777777" w:rsidR="008205E2" w:rsidRDefault="008205E2" w:rsidP="00C53C9D">
      <w:pPr>
        <w:spacing w:before="60"/>
        <w:jc w:val="both"/>
        <w:rPr>
          <w:lang w:val="en-US" w:eastAsia="zh-CN"/>
        </w:rPr>
      </w:pPr>
    </w:p>
    <w:p w14:paraId="6B483DC4" w14:textId="0ABE7A5B" w:rsidR="008205E2" w:rsidRPr="008205E2" w:rsidRDefault="008205E2" w:rsidP="008205E2">
      <w:pPr>
        <w:spacing w:before="60"/>
        <w:jc w:val="both"/>
        <w:rPr>
          <w:lang w:val="en-US" w:eastAsia="zh-CN"/>
        </w:rPr>
      </w:pPr>
      <w:r w:rsidRPr="008205E2">
        <w:rPr>
          <w:i/>
          <w:iCs/>
          <w:lang w:eastAsia="ko-KR"/>
        </w:rPr>
        <w:t>Agreement on RAN4#11</w:t>
      </w:r>
      <w:r>
        <w:rPr>
          <w:i/>
          <w:iCs/>
          <w:lang w:eastAsia="ko-KR"/>
        </w:rPr>
        <w:t>5</w:t>
      </w:r>
      <w:r w:rsidRPr="008205E2">
        <w:rPr>
          <w:i/>
          <w:iCs/>
          <w:lang w:eastAsia="ko-KR"/>
        </w:rPr>
        <w:t xml:space="preserve"> meeting RRM session</w:t>
      </w:r>
    </w:p>
    <w:tbl>
      <w:tblPr>
        <w:tblStyle w:val="aff7"/>
        <w:tblW w:w="0" w:type="auto"/>
        <w:tblLook w:val="04A0" w:firstRow="1" w:lastRow="0" w:firstColumn="1" w:lastColumn="0" w:noHBand="0" w:noVBand="1"/>
      </w:tblPr>
      <w:tblGrid>
        <w:gridCol w:w="9631"/>
      </w:tblGrid>
      <w:tr w:rsidR="008205E2" w14:paraId="43BDBB61" w14:textId="77777777" w:rsidTr="00E93FAA">
        <w:tc>
          <w:tcPr>
            <w:tcW w:w="9631" w:type="dxa"/>
          </w:tcPr>
          <w:p w14:paraId="4D768781" w14:textId="77777777" w:rsidR="008205E2" w:rsidRPr="008E2DA1" w:rsidRDefault="008205E2" w:rsidP="00E93FAA">
            <w:pPr>
              <w:rPr>
                <w:b/>
                <w:u w:val="single"/>
                <w:lang w:eastAsia="ko-KR"/>
              </w:rPr>
            </w:pPr>
            <w:r w:rsidRPr="008E2DA1">
              <w:rPr>
                <w:b/>
                <w:u w:val="single"/>
                <w:lang w:eastAsia="ko-KR"/>
              </w:rPr>
              <w:t>Issue 1-1: How to define measurement period requirements for delay and frequency offset reporting for CJT calibration?</w:t>
            </w:r>
          </w:p>
          <w:p w14:paraId="57395114" w14:textId="77777777" w:rsidR="008205E2" w:rsidRPr="008E2DA1" w:rsidRDefault="008205E2" w:rsidP="00E93FAA">
            <w:pPr>
              <w:snapToGrid w:val="0"/>
              <w:spacing w:after="120"/>
              <w:rPr>
                <w:rFonts w:eastAsia="宋体"/>
                <w:lang w:eastAsia="zh-CN"/>
              </w:rPr>
            </w:pPr>
            <w:r w:rsidRPr="008E2DA1">
              <w:rPr>
                <w:rFonts w:eastAsia="宋体"/>
                <w:lang w:eastAsia="zh-CN"/>
              </w:rPr>
              <w:t xml:space="preserve">Agreement: </w:t>
            </w:r>
          </w:p>
          <w:p w14:paraId="4CE857B6" w14:textId="77777777" w:rsidR="008205E2" w:rsidRPr="008E2DA1" w:rsidRDefault="008205E2" w:rsidP="00E93FAA">
            <w:pPr>
              <w:pStyle w:val="aff8"/>
              <w:numPr>
                <w:ilvl w:val="0"/>
                <w:numId w:val="14"/>
              </w:numPr>
              <w:overflowPunct/>
              <w:autoSpaceDE/>
              <w:adjustRightInd/>
              <w:snapToGrid w:val="0"/>
              <w:spacing w:after="120"/>
              <w:ind w:firstLineChars="0"/>
              <w:textAlignment w:val="auto"/>
              <w:rPr>
                <w:rFonts w:eastAsiaTheme="minorEastAsia"/>
                <w:lang w:eastAsia="zh-CN"/>
              </w:rPr>
            </w:pPr>
            <w:r w:rsidRPr="008E2DA1">
              <w:t>RAN4 to discuss the achievable accuracy in terms of delay and frequency offsets based on 1 sample and [3 or 5] samples in the next meeting.</w:t>
            </w:r>
          </w:p>
          <w:p w14:paraId="0879CD18" w14:textId="77777777" w:rsidR="008205E2" w:rsidRPr="00A161F6" w:rsidRDefault="008205E2" w:rsidP="00E93FAA">
            <w:pPr>
              <w:pStyle w:val="aff8"/>
              <w:numPr>
                <w:ilvl w:val="0"/>
                <w:numId w:val="14"/>
              </w:numPr>
              <w:overflowPunct/>
              <w:autoSpaceDE/>
              <w:adjustRightInd/>
              <w:snapToGrid w:val="0"/>
              <w:spacing w:after="120"/>
              <w:ind w:firstLineChars="0"/>
              <w:textAlignment w:val="auto"/>
              <w:rPr>
                <w:lang w:eastAsia="zh-CN"/>
              </w:rPr>
            </w:pPr>
            <w:r w:rsidRPr="008E2DA1">
              <w:t>RAN4 to conclude the delay requirement for delay and frequency offset reporting in the next meeting. The delay requirement for phase offset is deprioritized in Rel-19.</w:t>
            </w:r>
          </w:p>
        </w:tc>
      </w:tr>
    </w:tbl>
    <w:p w14:paraId="7BC7C4B1" w14:textId="2D0324E8" w:rsidR="008205E2" w:rsidRDefault="00524865" w:rsidP="00C53C9D">
      <w:pPr>
        <w:spacing w:before="60"/>
        <w:jc w:val="both"/>
        <w:rPr>
          <w:sz w:val="21"/>
          <w:szCs w:val="21"/>
          <w:lang w:eastAsia="zh-CN"/>
        </w:rPr>
      </w:pPr>
      <w:r>
        <w:rPr>
          <w:lang w:val="en-US" w:eastAsia="zh-CN"/>
        </w:rPr>
        <w:t xml:space="preserve">According </w:t>
      </w:r>
      <w:r w:rsidR="00824D76">
        <w:rPr>
          <w:lang w:val="en-US" w:eastAsia="zh-CN"/>
        </w:rPr>
        <w:t xml:space="preserve">to </w:t>
      </w:r>
      <w:r>
        <w:rPr>
          <w:lang w:val="en-US" w:eastAsia="zh-CN"/>
        </w:rPr>
        <w:t>the definition in RAN1 spec,</w:t>
      </w:r>
      <w:r w:rsidR="00AE56AC">
        <w:rPr>
          <w:lang w:val="en-US" w:eastAsia="zh-CN"/>
        </w:rPr>
        <w:t xml:space="preserve"> the functions to estimate and report delay/frequency/phase offsets</w:t>
      </w:r>
      <w:r>
        <w:rPr>
          <w:lang w:val="en-US" w:eastAsia="zh-CN"/>
        </w:rPr>
        <w:t xml:space="preserve"> </w:t>
      </w:r>
      <w:r w:rsidR="00AE56AC">
        <w:rPr>
          <w:lang w:val="en-US" w:eastAsia="zh-CN"/>
        </w:rPr>
        <w:t>should be</w:t>
      </w:r>
      <w:r>
        <w:rPr>
          <w:lang w:val="en-US" w:eastAsia="zh-CN"/>
        </w:rPr>
        <w:t xml:space="preserve"> </w:t>
      </w:r>
      <w:r w:rsidR="00AE56AC">
        <w:rPr>
          <w:lang w:val="en-US" w:eastAsia="zh-CN"/>
        </w:rPr>
        <w:t xml:space="preserve">straightforward </w:t>
      </w:r>
      <w:r w:rsidR="00002AB8">
        <w:rPr>
          <w:lang w:val="en-US" w:eastAsia="zh-CN"/>
        </w:rPr>
        <w:t xml:space="preserve">to be implemented </w:t>
      </w:r>
      <w:r w:rsidR="00AE56AC">
        <w:rPr>
          <w:lang w:val="en-US" w:eastAsia="zh-CN"/>
        </w:rPr>
        <w:t xml:space="preserve">and </w:t>
      </w:r>
      <w:r w:rsidR="00057CD1">
        <w:rPr>
          <w:lang w:val="en-US" w:eastAsia="zh-CN"/>
        </w:rPr>
        <w:t xml:space="preserve">delay/frequency offsets </w:t>
      </w:r>
      <w:r w:rsidR="00BC6392">
        <w:rPr>
          <w:lang w:val="en-US" w:eastAsia="zh-CN"/>
        </w:rPr>
        <w:t>could be ensured by RRM accuracy requirements.</w:t>
      </w:r>
      <w:r w:rsidR="00057CD1">
        <w:rPr>
          <w:lang w:val="en-US" w:eastAsia="zh-CN"/>
        </w:rPr>
        <w:t xml:space="preserve"> Therefore, </w:t>
      </w:r>
      <w:r w:rsidR="00057CD1" w:rsidRPr="00057CD1">
        <w:rPr>
          <w:lang w:val="en-US" w:eastAsia="zh-CN"/>
        </w:rPr>
        <w:t>new requirements for CJT calibration offset reporting for the time</w:t>
      </w:r>
      <w:r w:rsidR="00057CD1">
        <w:rPr>
          <w:lang w:val="en-US" w:eastAsia="zh-CN"/>
        </w:rPr>
        <w:t>/</w:t>
      </w:r>
      <w:r w:rsidR="00057CD1" w:rsidRPr="00057CD1">
        <w:rPr>
          <w:lang w:val="en-US" w:eastAsia="zh-CN"/>
        </w:rPr>
        <w:t>frequency offset</w:t>
      </w:r>
      <w:r w:rsidR="00057CD1">
        <w:rPr>
          <w:lang w:val="en-US" w:eastAsia="zh-CN"/>
        </w:rPr>
        <w:t>s are not needed. Furthermore</w:t>
      </w:r>
      <w:r w:rsidR="00BC6392">
        <w:rPr>
          <w:lang w:val="en-US" w:eastAsia="zh-CN"/>
        </w:rPr>
        <w:t>,</w:t>
      </w:r>
      <w:r w:rsidR="00BC7F5F">
        <w:rPr>
          <w:lang w:val="en-US" w:eastAsia="zh-CN"/>
        </w:rPr>
        <w:t xml:space="preserve"> the performance of delay/frequency/phase offsets compensation highly depends on network implementation</w:t>
      </w:r>
      <w:r w:rsidR="00BC6392">
        <w:rPr>
          <w:lang w:val="en-US" w:eastAsia="zh-CN"/>
        </w:rPr>
        <w:t xml:space="preserve">, especially the </w:t>
      </w:r>
      <w:r w:rsidR="00846177">
        <w:rPr>
          <w:lang w:val="en-US" w:eastAsia="zh-CN"/>
        </w:rPr>
        <w:t xml:space="preserve">phase offset for </w:t>
      </w:r>
      <w:r w:rsidR="00BC6392">
        <w:rPr>
          <w:lang w:val="en-US" w:eastAsia="zh-CN"/>
        </w:rPr>
        <w:t xml:space="preserve">phase </w:t>
      </w:r>
      <w:r w:rsidR="00BC6392">
        <w:rPr>
          <w:sz w:val="21"/>
          <w:szCs w:val="21"/>
          <w:lang w:eastAsia="zh-CN"/>
        </w:rPr>
        <w:t>coherence of multi-TRPs should be guaranteed by network when it transmits signal, but not guaranteed by UE measurement and reporting.</w:t>
      </w:r>
      <w:r w:rsidR="00846177">
        <w:rPr>
          <w:sz w:val="21"/>
          <w:szCs w:val="21"/>
          <w:lang w:eastAsia="zh-CN"/>
        </w:rPr>
        <w:t xml:space="preserve"> </w:t>
      </w:r>
      <w:r w:rsidR="00300662">
        <w:rPr>
          <w:sz w:val="21"/>
          <w:szCs w:val="21"/>
          <w:lang w:eastAsia="zh-CN"/>
        </w:rPr>
        <w:t>Hence,</w:t>
      </w:r>
      <w:r w:rsidR="00846177">
        <w:rPr>
          <w:sz w:val="21"/>
          <w:szCs w:val="21"/>
          <w:lang w:eastAsia="zh-CN"/>
        </w:rPr>
        <w:t xml:space="preserve"> </w:t>
      </w:r>
      <w:r w:rsidR="00057CD1" w:rsidRPr="00057CD1">
        <w:rPr>
          <w:lang w:val="en-US" w:eastAsia="zh-CN"/>
        </w:rPr>
        <w:t xml:space="preserve">new requirements for CJT calibration offset reporting for the </w:t>
      </w:r>
      <w:r w:rsidR="00057CD1">
        <w:rPr>
          <w:lang w:val="en-US" w:eastAsia="zh-CN"/>
        </w:rPr>
        <w:t>phase</w:t>
      </w:r>
      <w:r w:rsidR="00057CD1" w:rsidRPr="00057CD1">
        <w:rPr>
          <w:lang w:val="en-US" w:eastAsia="zh-CN"/>
        </w:rPr>
        <w:t xml:space="preserve"> offset</w:t>
      </w:r>
      <w:r w:rsidR="00057CD1">
        <w:rPr>
          <w:lang w:val="en-US" w:eastAsia="zh-CN"/>
        </w:rPr>
        <w:t xml:space="preserve"> also seems not necessity. </w:t>
      </w:r>
    </w:p>
    <w:p w14:paraId="536BCDB2" w14:textId="1B2A2B63" w:rsidR="00002AB8" w:rsidRDefault="00002AB8" w:rsidP="00002AB8">
      <w:pPr>
        <w:jc w:val="both"/>
        <w:rPr>
          <w:b/>
          <w:bCs/>
          <w:lang w:val="en-US" w:eastAsia="zh-CN"/>
        </w:rPr>
      </w:pPr>
      <w:r>
        <w:rPr>
          <w:b/>
          <w:bCs/>
          <w:lang w:val="en-US" w:eastAsia="zh-CN"/>
        </w:rPr>
        <w:t>Observation 5</w:t>
      </w:r>
      <w:r w:rsidRPr="00813678">
        <w:rPr>
          <w:b/>
          <w:bCs/>
          <w:lang w:val="en-US" w:eastAsia="zh-CN"/>
        </w:rPr>
        <w:t xml:space="preserve">: </w:t>
      </w:r>
      <w:r w:rsidR="00057CD1">
        <w:rPr>
          <w:b/>
          <w:bCs/>
          <w:lang w:val="en-US" w:eastAsia="zh-CN"/>
        </w:rPr>
        <w:t>T</w:t>
      </w:r>
      <w:r w:rsidR="00057CD1" w:rsidRPr="00057CD1">
        <w:rPr>
          <w:b/>
          <w:bCs/>
          <w:lang w:val="en-US" w:eastAsia="zh-CN"/>
        </w:rPr>
        <w:t>he functions to estimate and report delay/frequency/phase offsets should be straightforward to be implemented and delay/frequency offsets could be ensured by RRM accuracy requirements.</w:t>
      </w:r>
    </w:p>
    <w:p w14:paraId="61AFCEC3" w14:textId="3A96C8EA" w:rsidR="00002AB8" w:rsidRDefault="00002AB8" w:rsidP="00002AB8">
      <w:pPr>
        <w:jc w:val="both"/>
        <w:rPr>
          <w:b/>
          <w:bCs/>
          <w:lang w:val="en-US" w:eastAsia="zh-CN"/>
        </w:rPr>
      </w:pPr>
      <w:r>
        <w:rPr>
          <w:b/>
          <w:bCs/>
          <w:lang w:val="en-US" w:eastAsia="zh-CN"/>
        </w:rPr>
        <w:t>Observation 6</w:t>
      </w:r>
      <w:r w:rsidRPr="00813678">
        <w:rPr>
          <w:b/>
          <w:bCs/>
          <w:lang w:val="en-US" w:eastAsia="zh-CN"/>
        </w:rPr>
        <w:t>:</w:t>
      </w:r>
      <w:r>
        <w:rPr>
          <w:b/>
          <w:bCs/>
          <w:lang w:val="en-US" w:eastAsia="zh-CN"/>
        </w:rPr>
        <w:t xml:space="preserve"> T</w:t>
      </w:r>
      <w:r w:rsidRPr="00002AB8">
        <w:rPr>
          <w:b/>
          <w:bCs/>
          <w:lang w:val="en-US" w:eastAsia="zh-CN"/>
        </w:rPr>
        <w:t>he performance of delay/frequency/phase offsets compensation highly depends on network implementation, especially the phase offset for phase coherence of multi-TRPs should be guaranteed by network when it transmits signal, but not guaranteed by UE measurement and reporting</w:t>
      </w:r>
      <w:r>
        <w:rPr>
          <w:b/>
          <w:bCs/>
          <w:lang w:val="en-US" w:eastAsia="zh-CN"/>
        </w:rPr>
        <w:t>.</w:t>
      </w:r>
    </w:p>
    <w:p w14:paraId="309C0587" w14:textId="7FBB54BC" w:rsidR="00002AB8" w:rsidRDefault="00002AB8" w:rsidP="00972D78">
      <w:pPr>
        <w:jc w:val="both"/>
        <w:rPr>
          <w:lang w:val="en-US" w:eastAsia="zh-CN"/>
        </w:rPr>
      </w:pPr>
      <w:r w:rsidRPr="00171B43">
        <w:rPr>
          <w:b/>
          <w:bCs/>
          <w:lang w:val="en-US" w:eastAsia="zh-CN"/>
        </w:rPr>
        <w:t xml:space="preserve">Proposal </w:t>
      </w:r>
      <w:r>
        <w:rPr>
          <w:b/>
          <w:bCs/>
          <w:lang w:val="en-US" w:eastAsia="zh-CN"/>
        </w:rPr>
        <w:t>4</w:t>
      </w:r>
      <w:r w:rsidRPr="00171B43">
        <w:rPr>
          <w:b/>
          <w:bCs/>
          <w:lang w:val="en-US" w:eastAsia="zh-CN"/>
        </w:rPr>
        <w:t xml:space="preserve">: For UE reporting enhancement for CJT, </w:t>
      </w:r>
      <w:r>
        <w:rPr>
          <w:b/>
          <w:bCs/>
          <w:lang w:val="en-US" w:eastAsia="zh-CN"/>
        </w:rPr>
        <w:t>prefer not</w:t>
      </w:r>
      <w:r w:rsidRPr="00171B43">
        <w:rPr>
          <w:b/>
          <w:bCs/>
          <w:lang w:val="en-US" w:eastAsia="zh-CN"/>
        </w:rPr>
        <w:t xml:space="preserve"> to introduce new </w:t>
      </w:r>
      <w:r w:rsidR="00972D78">
        <w:rPr>
          <w:b/>
          <w:bCs/>
          <w:lang w:val="en-US" w:eastAsia="zh-CN"/>
        </w:rPr>
        <w:t xml:space="preserve">requirements for CJT calibration offset reporting </w:t>
      </w:r>
      <w:r w:rsidRPr="00171B43">
        <w:rPr>
          <w:b/>
          <w:bCs/>
          <w:lang w:val="en-US" w:eastAsia="zh-CN"/>
        </w:rPr>
        <w:t xml:space="preserve">for </w:t>
      </w:r>
      <w:r w:rsidR="00972D78">
        <w:rPr>
          <w:b/>
          <w:bCs/>
          <w:lang w:val="en-US" w:eastAsia="zh-CN"/>
        </w:rPr>
        <w:t>time/frequency/phase offsets</w:t>
      </w:r>
      <w:r w:rsidRPr="00171B43">
        <w:rPr>
          <w:b/>
          <w:bCs/>
          <w:lang w:val="en-US" w:eastAsia="zh-CN"/>
        </w:rPr>
        <w:t>.</w:t>
      </w:r>
      <w:r w:rsidRPr="006E0F55">
        <w:rPr>
          <w:lang w:val="en-US" w:eastAsia="zh-CN"/>
        </w:rPr>
        <w:t xml:space="preserve"> </w:t>
      </w:r>
    </w:p>
    <w:bookmarkEnd w:id="8"/>
    <w:p w14:paraId="4F924848" w14:textId="17730F15" w:rsidR="00C44156" w:rsidRDefault="008D52D0" w:rsidP="00C44156">
      <w:pPr>
        <w:spacing w:beforeLines="50" w:before="120"/>
        <w:jc w:val="both"/>
        <w:rPr>
          <w:lang w:val="en-US" w:eastAsia="zh-CN"/>
        </w:rPr>
      </w:pPr>
      <w:r>
        <w:rPr>
          <w:lang w:val="en-US" w:eastAsia="zh-CN"/>
        </w:rPr>
        <w:t>In addition, f</w:t>
      </w:r>
      <w:r w:rsidRPr="006E0F55">
        <w:rPr>
          <w:lang w:val="en-US" w:eastAsia="zh-CN"/>
        </w:rPr>
        <w:t xml:space="preserve">or the Rel-19 aperiodic CJT calibration (CJTC) reporting, when linking CJTC Dd and Rel-18 eType-II CJT CSI reports </w:t>
      </w:r>
      <w:r w:rsidR="009566E4">
        <w:rPr>
          <w:lang w:val="en-US" w:eastAsia="zh-CN"/>
        </w:rPr>
        <w:t>are</w:t>
      </w:r>
      <w:r w:rsidRPr="006E0F55">
        <w:rPr>
          <w:lang w:val="en-US" w:eastAsia="zh-CN"/>
        </w:rPr>
        <w:t xml:space="preserve"> </w:t>
      </w:r>
      <w:r w:rsidR="00917064">
        <w:rPr>
          <w:lang w:val="en-US" w:eastAsia="zh-CN"/>
        </w:rPr>
        <w:t xml:space="preserve">jointly triggered or </w:t>
      </w:r>
      <w:r w:rsidRPr="006E0F55">
        <w:rPr>
          <w:lang w:val="en-US" w:eastAsia="zh-CN"/>
        </w:rPr>
        <w:t>separate</w:t>
      </w:r>
      <w:r w:rsidR="00917064">
        <w:rPr>
          <w:lang w:val="en-US" w:eastAsia="zh-CN"/>
        </w:rPr>
        <w:t>ly</w:t>
      </w:r>
      <w:r w:rsidRPr="006E0F55">
        <w:rPr>
          <w:lang w:val="en-US" w:eastAsia="zh-CN"/>
        </w:rPr>
        <w:t xml:space="preserve"> </w:t>
      </w:r>
      <w:r w:rsidR="00917064">
        <w:rPr>
          <w:lang w:val="en-US" w:eastAsia="zh-CN"/>
        </w:rPr>
        <w:t xml:space="preserve">triggered with </w:t>
      </w:r>
      <w:proofErr w:type="spellStart"/>
      <w:r w:rsidR="00917064" w:rsidRPr="00423D5B">
        <w:rPr>
          <w:i/>
          <w:iCs/>
        </w:rPr>
        <w:t>delayOffsetCompensation</w:t>
      </w:r>
      <w:proofErr w:type="spellEnd"/>
      <w:r w:rsidR="00917064">
        <w:rPr>
          <w:i/>
          <w:iCs/>
        </w:rPr>
        <w:t xml:space="preserve"> </w:t>
      </w:r>
      <w:r w:rsidR="00917064" w:rsidRPr="00917064">
        <w:t>indication</w:t>
      </w:r>
      <w:r w:rsidRPr="006E0F55">
        <w:rPr>
          <w:lang w:val="en-US" w:eastAsia="zh-CN"/>
        </w:rPr>
        <w:t>, UE should perform delay offset (DO) compensation based on the latest linked CJTC Dd report when calculating the Rel-18 Type-II CJT CSI</w:t>
      </w:r>
      <w:r>
        <w:rPr>
          <w:lang w:val="en-US" w:eastAsia="zh-CN"/>
        </w:rPr>
        <w:t xml:space="preserve">. If </w:t>
      </w:r>
      <w:r w:rsidRPr="006E0F55">
        <w:rPr>
          <w:lang w:val="en-US" w:eastAsia="zh-CN"/>
        </w:rPr>
        <w:t>UE should perform delay offset (DO) compensation based on the latest linked CJTC Dd report</w:t>
      </w:r>
      <w:r>
        <w:rPr>
          <w:lang w:val="en-US" w:eastAsia="zh-CN"/>
        </w:rPr>
        <w:t>, n</w:t>
      </w:r>
      <w:r w:rsidRPr="006E0F55">
        <w:rPr>
          <w:lang w:val="en-US" w:eastAsia="zh-CN"/>
        </w:rPr>
        <w:t>ew UE function</w:t>
      </w:r>
      <w:r>
        <w:rPr>
          <w:lang w:val="en-US" w:eastAsia="zh-CN"/>
        </w:rPr>
        <w:t xml:space="preserve"> to </w:t>
      </w:r>
      <w:r w:rsidRPr="006E0F55">
        <w:rPr>
          <w:lang w:val="en-US" w:eastAsia="zh-CN"/>
        </w:rPr>
        <w:t>compensate it before CSI reporting</w:t>
      </w:r>
      <w:r>
        <w:rPr>
          <w:lang w:val="en-US" w:eastAsia="zh-CN"/>
        </w:rPr>
        <w:t xml:space="preserve"> is also needed.</w:t>
      </w:r>
      <w:r w:rsidR="004B7003">
        <w:rPr>
          <w:lang w:val="en-US" w:eastAsia="zh-CN"/>
        </w:rPr>
        <w:t xml:space="preserve"> The detail descriptions are as below.</w:t>
      </w:r>
      <w:r w:rsidR="00DE1B6F">
        <w:rPr>
          <w:lang w:val="en-US" w:eastAsia="zh-CN"/>
        </w:rPr>
        <w:t xml:space="preserve"> Consequently, </w:t>
      </w:r>
      <w:r w:rsidR="00C44156" w:rsidRPr="00171B43">
        <w:rPr>
          <w:lang w:val="en-US" w:eastAsia="zh-CN"/>
        </w:rPr>
        <w:t xml:space="preserve">whether to introduce new </w:t>
      </w:r>
      <w:r w:rsidR="00DE1B6F">
        <w:rPr>
          <w:lang w:val="en-US" w:eastAsia="zh-CN"/>
        </w:rPr>
        <w:t>PMI</w:t>
      </w:r>
      <w:r w:rsidR="00C44156" w:rsidRPr="00171B43">
        <w:rPr>
          <w:lang w:val="en-US" w:eastAsia="zh-CN"/>
        </w:rPr>
        <w:t xml:space="preserve"> reporting </w:t>
      </w:r>
      <w:r w:rsidR="00DE1B6F">
        <w:rPr>
          <w:lang w:val="en-US" w:eastAsia="zh-CN"/>
        </w:rPr>
        <w:t xml:space="preserve">test for </w:t>
      </w:r>
      <w:r w:rsidR="00DE1B6F" w:rsidRPr="006E0F55">
        <w:rPr>
          <w:lang w:val="en-US" w:eastAsia="zh-CN"/>
        </w:rPr>
        <w:t>CJTC Dd and Rel-18 eType-II CJT CSI reports</w:t>
      </w:r>
      <w:r w:rsidR="00DE1B6F" w:rsidRPr="00171B43">
        <w:rPr>
          <w:lang w:val="en-US" w:eastAsia="zh-CN"/>
        </w:rPr>
        <w:t xml:space="preserve"> </w:t>
      </w:r>
      <w:r w:rsidR="00DE1B6F">
        <w:rPr>
          <w:lang w:val="en-US" w:eastAsia="zh-CN"/>
        </w:rPr>
        <w:t xml:space="preserve">with </w:t>
      </w:r>
      <w:r w:rsidR="00DE1B6F" w:rsidRPr="00423D5B">
        <w:t>delay offset</w:t>
      </w:r>
      <w:r w:rsidR="00DE1B6F">
        <w:t xml:space="preserve"> compensation</w:t>
      </w:r>
      <w:r w:rsidR="00C44156" w:rsidRPr="00171B43">
        <w:rPr>
          <w:lang w:val="en-US" w:eastAsia="zh-CN"/>
        </w:rPr>
        <w:t xml:space="preserve"> need further discussion.</w:t>
      </w:r>
    </w:p>
    <w:p w14:paraId="402E01C4" w14:textId="521CFB5F" w:rsidR="002E76A2" w:rsidRPr="00171B43" w:rsidRDefault="002E76A2" w:rsidP="00C44156">
      <w:pPr>
        <w:spacing w:beforeLines="50" w:before="120"/>
        <w:jc w:val="both"/>
        <w:rPr>
          <w:lang w:val="en-US" w:eastAsia="zh-CN"/>
        </w:rPr>
      </w:pPr>
      <w:r w:rsidRPr="000069E0">
        <w:rPr>
          <w:rFonts w:hint="eastAsia"/>
          <w:i/>
          <w:iCs/>
          <w:lang w:eastAsia="zh-CN"/>
        </w:rPr>
        <w:t>3</w:t>
      </w:r>
      <w:r w:rsidRPr="000069E0">
        <w:rPr>
          <w:i/>
          <w:iCs/>
          <w:lang w:eastAsia="zh-CN"/>
        </w:rPr>
        <w:t>8.214 Chapter 5.2.1</w:t>
      </w:r>
      <w:r>
        <w:rPr>
          <w:i/>
          <w:iCs/>
          <w:lang w:eastAsia="zh-CN"/>
        </w:rPr>
        <w:t>.4.2</w:t>
      </w:r>
    </w:p>
    <w:tbl>
      <w:tblPr>
        <w:tblStyle w:val="aff7"/>
        <w:tblW w:w="0" w:type="auto"/>
        <w:tblLook w:val="04A0" w:firstRow="1" w:lastRow="0" w:firstColumn="1" w:lastColumn="0" w:noHBand="0" w:noVBand="1"/>
      </w:tblPr>
      <w:tblGrid>
        <w:gridCol w:w="9631"/>
      </w:tblGrid>
      <w:tr w:rsidR="00917064" w14:paraId="6BBE390D" w14:textId="77777777" w:rsidTr="00917064">
        <w:tc>
          <w:tcPr>
            <w:tcW w:w="9631" w:type="dxa"/>
          </w:tcPr>
          <w:p w14:paraId="7B9F8561" w14:textId="77777777" w:rsidR="00917064" w:rsidRPr="00423D5B" w:rsidRDefault="00917064" w:rsidP="00917064">
            <w:pPr>
              <w:pStyle w:val="B1"/>
              <w:rPr>
                <w:rFonts w:eastAsia="MS Mincho"/>
              </w:rPr>
            </w:pPr>
            <w:r w:rsidRPr="00423D5B">
              <w:rPr>
                <w:rFonts w:eastAsia="MS Mincho"/>
              </w:rPr>
              <w:t>-</w:t>
            </w:r>
            <w:r w:rsidRPr="00423D5B">
              <w:tab/>
              <w:t xml:space="preserve">Subject to UE capability, the </w:t>
            </w:r>
            <w:r w:rsidRPr="00423D5B">
              <w:rPr>
                <w:rFonts w:eastAsia="MS Mincho"/>
                <w:i/>
              </w:rPr>
              <w:t>CSI-</w:t>
            </w:r>
            <w:proofErr w:type="spellStart"/>
            <w:r w:rsidRPr="00423D5B">
              <w:rPr>
                <w:rFonts w:eastAsia="MS Mincho"/>
                <w:i/>
              </w:rPr>
              <w:t>ReportConfig</w:t>
            </w:r>
            <w:proofErr w:type="spellEnd"/>
            <w:r w:rsidRPr="00423D5B">
              <w:rPr>
                <w:rFonts w:eastAsia="MS Mincho"/>
              </w:rPr>
              <w:t xml:space="preserve"> </w:t>
            </w:r>
            <w:r w:rsidRPr="00423D5B">
              <w:t xml:space="preserve">with </w:t>
            </w:r>
            <w:proofErr w:type="spellStart"/>
            <w:r w:rsidRPr="00423D5B">
              <w:rPr>
                <w:i/>
              </w:rPr>
              <w:t>reportQuantity</w:t>
            </w:r>
            <w:proofErr w:type="spellEnd"/>
            <w:r w:rsidRPr="00423D5B">
              <w:rPr>
                <w:i/>
              </w:rPr>
              <w:t xml:space="preserve"> </w:t>
            </w:r>
            <w:r w:rsidRPr="00423D5B">
              <w:t>set to '</w:t>
            </w:r>
            <w:proofErr w:type="spellStart"/>
            <w:r w:rsidRPr="00423D5B">
              <w:t>cjtc</w:t>
            </w:r>
            <w:proofErr w:type="spellEnd"/>
            <w:r w:rsidRPr="00423D5B">
              <w:t>-Dd' can be linked</w:t>
            </w:r>
            <w:r w:rsidRPr="00423D5B">
              <w:rPr>
                <w:rFonts w:eastAsia="MS Mincho"/>
              </w:rPr>
              <w:t xml:space="preserve">, by the higher layer parameter </w:t>
            </w:r>
            <w:proofErr w:type="spellStart"/>
            <w:r w:rsidRPr="00423D5B">
              <w:rPr>
                <w:rFonts w:eastAsia="MS Mincho"/>
                <w:i/>
              </w:rPr>
              <w:t>linkedCJTCReport</w:t>
            </w:r>
            <w:proofErr w:type="spellEnd"/>
            <w:r w:rsidRPr="00423D5B">
              <w:t xml:space="preserve">, to an aperiodic </w:t>
            </w:r>
            <w:r w:rsidRPr="00423D5B">
              <w:rPr>
                <w:rFonts w:eastAsia="MS Mincho"/>
                <w:i/>
              </w:rPr>
              <w:t>CSI-</w:t>
            </w:r>
            <w:proofErr w:type="spellStart"/>
            <w:r w:rsidRPr="00423D5B">
              <w:rPr>
                <w:rFonts w:eastAsia="MS Mincho"/>
                <w:i/>
              </w:rPr>
              <w:t>ReportConfig</w:t>
            </w:r>
            <w:proofErr w:type="spellEnd"/>
            <w:r w:rsidRPr="00423D5B">
              <w:rPr>
                <w:rFonts w:eastAsia="MS Mincho"/>
              </w:rPr>
              <w:t xml:space="preserve"> with </w:t>
            </w:r>
            <w:proofErr w:type="spellStart"/>
            <w:r w:rsidRPr="00423D5B">
              <w:rPr>
                <w:i/>
              </w:rPr>
              <w:t>reportQuantity</w:t>
            </w:r>
            <w:proofErr w:type="spellEnd"/>
            <w:r w:rsidRPr="00423D5B">
              <w:t xml:space="preserve"> set to 'cri-RI-PMI-CQI'</w:t>
            </w:r>
            <w:r w:rsidRPr="00423D5B">
              <w:rPr>
                <w:rFonts w:eastAsia="MS Mincho"/>
              </w:rPr>
              <w:t xml:space="preserve"> and </w:t>
            </w:r>
            <w:proofErr w:type="spellStart"/>
            <w:r w:rsidRPr="00423D5B">
              <w:rPr>
                <w:i/>
                <w:lang w:eastAsia="zh-CN"/>
              </w:rPr>
              <w:t>codebookType</w:t>
            </w:r>
            <w:proofErr w:type="spellEnd"/>
            <w:r w:rsidRPr="00423D5B">
              <w:rPr>
                <w:lang w:eastAsia="zh-CN"/>
              </w:rPr>
              <w:t xml:space="preserve"> set to </w:t>
            </w:r>
            <w:r w:rsidRPr="00423D5B">
              <w:rPr>
                <w:rFonts w:eastAsia="MS Mincho"/>
              </w:rPr>
              <w:t xml:space="preserve">'typeII-CJT-r18' and with the corresponding CSI-RS resources for channel measurement that are aperiodic and not </w:t>
            </w:r>
            <w:proofErr w:type="spellStart"/>
            <w:r w:rsidRPr="00423D5B">
              <w:rPr>
                <w:rFonts w:eastAsia="MS Mincho"/>
              </w:rPr>
              <w:t>QCLed</w:t>
            </w:r>
            <w:proofErr w:type="spellEnd"/>
            <w:r w:rsidRPr="00423D5B">
              <w:rPr>
                <w:rFonts w:eastAsia="MS Mincho"/>
              </w:rPr>
              <w:t xml:space="preserve">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31CCDC8A" w14:textId="77777777" w:rsidR="00917064" w:rsidRPr="00423D5B" w:rsidRDefault="00917064" w:rsidP="00917064">
            <w:pPr>
              <w:pStyle w:val="B2"/>
            </w:pPr>
            <w:r w:rsidRPr="00423D5B">
              <w:lastRenderedPageBreak/>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039E520C" w14:textId="18639173" w:rsidR="00917064" w:rsidRPr="00917064" w:rsidRDefault="00917064" w:rsidP="004C22FA">
            <w:pPr>
              <w:pStyle w:val="B2"/>
              <w:rPr>
                <w:lang w:val="en-US" w:eastAsia="zh-CN"/>
              </w:rPr>
            </w:pPr>
            <w:r w:rsidRPr="00423D5B">
              <w:t>-</w:t>
            </w:r>
            <w:r w:rsidRPr="00423D5B">
              <w:tab/>
              <w:t xml:space="preserve">When the two CSI reports are separately triggered, the higher layer parameter </w:t>
            </w:r>
            <w:proofErr w:type="spellStart"/>
            <w:r w:rsidRPr="00423D5B">
              <w:rPr>
                <w:i/>
                <w:iCs/>
              </w:rPr>
              <w:t>delayOffsetCompensation</w:t>
            </w:r>
            <w:proofErr w:type="spellEnd"/>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423D5B">
              <w:rPr>
                <w:i/>
                <w:iCs/>
              </w:rPr>
              <w:t>delayOffsetCompensation</w:t>
            </w:r>
            <w:proofErr w:type="spellEnd"/>
            <w:r w:rsidRPr="00423D5B">
              <w:t xml:space="preserve"> is configured, the UE is expected to apply delay offset compensation for all the linked 'typeII-CJT-r18' reports.</w:t>
            </w:r>
          </w:p>
        </w:tc>
      </w:tr>
    </w:tbl>
    <w:p w14:paraId="2F653363" w14:textId="171FE86A" w:rsidR="00F63221" w:rsidRDefault="00F63221" w:rsidP="00FB7801">
      <w:pPr>
        <w:spacing w:before="60"/>
        <w:jc w:val="both"/>
        <w:rPr>
          <w:b/>
          <w:bCs/>
          <w:lang w:val="en-US" w:eastAsia="zh-CN"/>
        </w:rPr>
      </w:pPr>
      <w:r>
        <w:rPr>
          <w:b/>
          <w:bCs/>
          <w:lang w:val="en-US" w:eastAsia="zh-CN"/>
        </w:rPr>
        <w:lastRenderedPageBreak/>
        <w:t xml:space="preserve">Observation </w:t>
      </w:r>
      <w:r w:rsidR="00C44156">
        <w:rPr>
          <w:b/>
          <w:bCs/>
          <w:lang w:val="en-US" w:eastAsia="zh-CN"/>
        </w:rPr>
        <w:t>7</w:t>
      </w:r>
      <w:r w:rsidRPr="00813678">
        <w:rPr>
          <w:b/>
          <w:bCs/>
          <w:lang w:val="en-US" w:eastAsia="zh-CN"/>
        </w:rPr>
        <w:t>:</w:t>
      </w:r>
      <w:r>
        <w:rPr>
          <w:b/>
          <w:bCs/>
          <w:lang w:val="en-US" w:eastAsia="zh-CN"/>
        </w:rPr>
        <w:t xml:space="preserve"> </w:t>
      </w:r>
      <w:r w:rsidR="00DE1B6F">
        <w:rPr>
          <w:b/>
          <w:bCs/>
          <w:lang w:val="en-US" w:eastAsia="zh-CN"/>
        </w:rPr>
        <w:t>W</w:t>
      </w:r>
      <w:r w:rsidR="00DE1B6F" w:rsidRPr="00DE1B6F">
        <w:rPr>
          <w:b/>
          <w:bCs/>
          <w:lang w:val="en-US" w:eastAsia="zh-CN"/>
        </w:rPr>
        <w:t xml:space="preserve">hen linking CJTC Dd and Rel-18 eType-II CJT CSI reports are jointly triggered or separately triggered with </w:t>
      </w:r>
      <w:proofErr w:type="spellStart"/>
      <w:r w:rsidR="00DE1B6F" w:rsidRPr="00DE1B6F">
        <w:rPr>
          <w:b/>
          <w:bCs/>
          <w:lang w:val="en-US" w:eastAsia="zh-CN"/>
        </w:rPr>
        <w:t>delayOffsetCompensation</w:t>
      </w:r>
      <w:proofErr w:type="spellEnd"/>
      <w:r w:rsidR="00DE1B6F" w:rsidRPr="00DE1B6F">
        <w:rPr>
          <w:b/>
          <w:bCs/>
          <w:lang w:val="en-US" w:eastAsia="zh-CN"/>
        </w:rPr>
        <w:t xml:space="preserve"> indication, UE should perform delay offset (DO) compensation based on the latest linked CJTC Dd report when calculating the Rel-18 Type-II CJT CSI.</w:t>
      </w:r>
    </w:p>
    <w:p w14:paraId="47FFAE34" w14:textId="1026BD40" w:rsidR="008D52D0" w:rsidRDefault="008D52D0" w:rsidP="00FB7801">
      <w:pPr>
        <w:jc w:val="both"/>
        <w:rPr>
          <w:lang w:val="en-US" w:eastAsia="zh-CN"/>
        </w:rPr>
      </w:pPr>
      <w:r w:rsidRPr="00171B43">
        <w:rPr>
          <w:b/>
          <w:bCs/>
          <w:lang w:val="en-US" w:eastAsia="zh-CN"/>
        </w:rPr>
        <w:t xml:space="preserve">Proposal </w:t>
      </w:r>
      <w:r w:rsidR="00DE1B6F">
        <w:rPr>
          <w:b/>
          <w:bCs/>
          <w:lang w:val="en-US" w:eastAsia="zh-CN"/>
        </w:rPr>
        <w:t>5</w:t>
      </w:r>
      <w:r w:rsidRPr="00171B43">
        <w:rPr>
          <w:b/>
          <w:bCs/>
          <w:lang w:val="en-US" w:eastAsia="zh-CN"/>
        </w:rPr>
        <w:t xml:space="preserve">: </w:t>
      </w:r>
      <w:r w:rsidR="00DE1B6F">
        <w:rPr>
          <w:b/>
          <w:bCs/>
          <w:lang w:val="en-US" w:eastAsia="zh-CN"/>
        </w:rPr>
        <w:t xml:space="preserve">Further discussion on </w:t>
      </w:r>
      <w:r w:rsidR="00DE1B6F" w:rsidRPr="00DE1B6F">
        <w:rPr>
          <w:b/>
          <w:bCs/>
          <w:lang w:val="en-US" w:eastAsia="zh-CN"/>
        </w:rPr>
        <w:t>introduc</w:t>
      </w:r>
      <w:r w:rsidR="00DE1B6F">
        <w:rPr>
          <w:b/>
          <w:bCs/>
          <w:lang w:val="en-US" w:eastAsia="zh-CN"/>
        </w:rPr>
        <w:t>ing</w:t>
      </w:r>
      <w:r w:rsidR="00DE1B6F" w:rsidRPr="00DE1B6F">
        <w:rPr>
          <w:b/>
          <w:bCs/>
          <w:lang w:val="en-US" w:eastAsia="zh-CN"/>
        </w:rPr>
        <w:t xml:space="preserve"> new PMI reporting test for CJTC Dd and Rel-18 eType-II CJT CSI reports with delay offset compensation</w:t>
      </w:r>
      <w:r w:rsidRPr="00171B43">
        <w:rPr>
          <w:b/>
          <w:bCs/>
          <w:lang w:val="en-US" w:eastAsia="zh-CN"/>
        </w:rPr>
        <w:t>.</w:t>
      </w:r>
      <w:r w:rsidRPr="006E0F55">
        <w:rPr>
          <w:lang w:val="en-US" w:eastAsia="zh-CN"/>
        </w:rPr>
        <w:t xml:space="preserve"> </w:t>
      </w:r>
    </w:p>
    <w:p w14:paraId="72E6AC4D" w14:textId="50703B46" w:rsidR="00744C46" w:rsidRDefault="00A56171" w:rsidP="00F96E9A">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Test assumptions</w:t>
      </w:r>
    </w:p>
    <w:p w14:paraId="3C015B54" w14:textId="1C8396F8" w:rsidR="00A56171" w:rsidRDefault="00A56171" w:rsidP="00A56171">
      <w:pPr>
        <w:rPr>
          <w:lang w:val="en-US" w:eastAsia="zh-CN"/>
        </w:rPr>
      </w:pPr>
      <w:r>
        <w:rPr>
          <w:rFonts w:hint="eastAsia"/>
          <w:lang w:val="en-US" w:eastAsia="zh-CN"/>
        </w:rPr>
        <w:t>I</w:t>
      </w:r>
      <w:r>
        <w:rPr>
          <w:lang w:val="en-US" w:eastAsia="zh-CN"/>
        </w:rPr>
        <w:t>n this section, we analysis and share our views on potential tests for UE demodulation and CSI reporting requirements.</w:t>
      </w:r>
    </w:p>
    <w:p w14:paraId="539CD3DC"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23A957E9"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3FBE33CB" w14:textId="42787EE8" w:rsidR="00A56171" w:rsidRDefault="00A56171" w:rsidP="00820347">
      <w:pPr>
        <w:pStyle w:val="2"/>
        <w:numPr>
          <w:ilvl w:val="1"/>
          <w:numId w:val="22"/>
        </w:numPr>
        <w:jc w:val="both"/>
        <w:rPr>
          <w:lang w:eastAsia="zh-CN"/>
        </w:rPr>
      </w:pPr>
      <w:r>
        <w:rPr>
          <w:lang w:eastAsia="zh-CN"/>
        </w:rPr>
        <w:t xml:space="preserve">Assumptions for </w:t>
      </w:r>
      <w:r w:rsidRPr="006F2B4C">
        <w:rPr>
          <w:rFonts w:eastAsia="Times New Roman"/>
          <w:lang w:val="en-US"/>
        </w:rPr>
        <w:t>typeI-SinglePanel-r19</w:t>
      </w:r>
    </w:p>
    <w:p w14:paraId="7F437890" w14:textId="1536853E" w:rsidR="00A56171" w:rsidRDefault="003E0303" w:rsidP="00A56171">
      <w:pPr>
        <w:rPr>
          <w:lang w:val="en-US" w:eastAsia="zh-CN"/>
        </w:rPr>
      </w:pPr>
      <w:r>
        <w:rPr>
          <w:lang w:val="en-US" w:eastAsia="zh-CN"/>
        </w:rPr>
        <w:t>I</w:t>
      </w:r>
      <w:r>
        <w:rPr>
          <w:rFonts w:hint="eastAsia"/>
          <w:lang w:val="en-US" w:eastAsia="zh-CN"/>
        </w:rPr>
        <w:t>n</w:t>
      </w:r>
      <w:r>
        <w:rPr>
          <w:lang w:val="en-US" w:eastAsia="zh-CN"/>
        </w:rPr>
        <w:t xml:space="preserve"> last RAN4#115 meeting</w:t>
      </w:r>
      <w:r w:rsidR="00D963B6">
        <w:rPr>
          <w:lang w:val="en-US" w:eastAsia="zh-CN"/>
        </w:rPr>
        <w:t xml:space="preserve"> [3]</w:t>
      </w:r>
      <w:r>
        <w:rPr>
          <w:lang w:val="en-US" w:eastAsia="zh-CN"/>
        </w:rPr>
        <w:t xml:space="preserve">, </w:t>
      </w:r>
      <w:r w:rsidR="008D49FD">
        <w:rPr>
          <w:lang w:val="en-US" w:eastAsia="zh-CN"/>
        </w:rPr>
        <w:t>for a</w:t>
      </w:r>
      <w:r w:rsidR="008D49FD" w:rsidRPr="008D49FD">
        <w:rPr>
          <w:lang w:val="en-US" w:eastAsia="zh-CN"/>
        </w:rPr>
        <w:t>ssumptions for typeI-SinglePanel-r19</w:t>
      </w:r>
      <w:r w:rsidR="008D49FD">
        <w:rPr>
          <w:lang w:val="en-US" w:eastAsia="zh-CN"/>
        </w:rPr>
        <w:t xml:space="preserve">, </w:t>
      </w:r>
      <w:r>
        <w:rPr>
          <w:lang w:val="en-US" w:eastAsia="zh-CN"/>
        </w:rPr>
        <w:t xml:space="preserve">agreements </w:t>
      </w:r>
      <w:r w:rsidR="00DA25B1">
        <w:rPr>
          <w:lang w:val="en-US" w:eastAsia="zh-CN"/>
        </w:rPr>
        <w:t xml:space="preserve">achieved </w:t>
      </w:r>
      <w:r>
        <w:rPr>
          <w:lang w:val="en-US" w:eastAsia="zh-CN"/>
        </w:rPr>
        <w:t>on test metric, duplex mode</w:t>
      </w:r>
      <w:r w:rsidR="00AC3568">
        <w:rPr>
          <w:lang w:val="en-US" w:eastAsia="zh-CN"/>
        </w:rPr>
        <w:t xml:space="preserve">, number of Rx antennas, propagation channel, extension on correlation matrix models, </w:t>
      </w:r>
      <w:r w:rsidR="00DA25B1">
        <w:rPr>
          <w:lang w:val="en-US" w:eastAsia="zh-CN"/>
        </w:rPr>
        <w:t xml:space="preserve">rank value, number of aggregated NZP CSI-RS resources, typeI-codebookMode-r19, MCS level, etc. In this meeting, </w:t>
      </w:r>
      <w:r w:rsidR="008D49FD">
        <w:rPr>
          <w:lang w:val="en-US" w:eastAsia="zh-CN"/>
        </w:rPr>
        <w:t xml:space="preserve">further discussions are needed for antenna correlation configuration, 128 CSI-RS ports, </w:t>
      </w:r>
      <w:r w:rsidR="008D49FD" w:rsidRPr="008D49FD">
        <w:rPr>
          <w:lang w:val="en-US" w:eastAsia="zh-CN"/>
        </w:rPr>
        <w:t>N</w:t>
      </w:r>
      <w:r w:rsidR="008D49FD" w:rsidRPr="008D49FD">
        <w:rPr>
          <w:vertAlign w:val="subscript"/>
          <w:lang w:val="en-US" w:eastAsia="zh-CN"/>
        </w:rPr>
        <w:t>1</w:t>
      </w:r>
      <w:r w:rsidR="008D49FD" w:rsidRPr="008D49FD">
        <w:rPr>
          <w:lang w:val="en-US" w:eastAsia="zh-CN"/>
        </w:rPr>
        <w:t xml:space="preserve"> and N</w:t>
      </w:r>
      <w:r w:rsidR="008D49FD" w:rsidRPr="008D49FD">
        <w:rPr>
          <w:vertAlign w:val="subscript"/>
          <w:lang w:val="en-US" w:eastAsia="zh-CN"/>
        </w:rPr>
        <w:t>2</w:t>
      </w:r>
      <w:r w:rsidR="008D49FD" w:rsidRPr="008D49FD">
        <w:rPr>
          <w:lang w:val="en-US" w:eastAsia="zh-CN"/>
        </w:rPr>
        <w:t xml:space="preserve"> configuration for 64 CSI-RS ports</w:t>
      </w:r>
      <w:r w:rsidR="008D49FD">
        <w:rPr>
          <w:lang w:val="en-US" w:eastAsia="zh-CN"/>
        </w:rPr>
        <w:t>, CSI-RS port mapping method, number of slots for 128 CSI-RS ports, CQI/RI/PMI delay value.</w:t>
      </w:r>
    </w:p>
    <w:p w14:paraId="52B7BA65" w14:textId="06BB434A" w:rsidR="00DF5309" w:rsidRPr="00472D90" w:rsidRDefault="00DF5309" w:rsidP="00DF5309">
      <w:pPr>
        <w:jc w:val="both"/>
        <w:rPr>
          <w:b/>
          <w:u w:val="single"/>
          <w:lang w:val="sv-SE" w:eastAsia="zh-CN"/>
        </w:rPr>
      </w:pPr>
      <w:r>
        <w:rPr>
          <w:b/>
          <w:u w:val="single"/>
          <w:lang w:val="sv-SE" w:eastAsia="zh-CN"/>
        </w:rPr>
        <w:t>Antenna correlation configuration</w:t>
      </w:r>
    </w:p>
    <w:p w14:paraId="6D768BC1" w14:textId="5F06D980" w:rsidR="00DF5309" w:rsidRPr="007111DF" w:rsidRDefault="00DF5309" w:rsidP="00DF5309">
      <w:pPr>
        <w:jc w:val="both"/>
        <w:rPr>
          <w:iCs/>
          <w:lang w:val="sv-SE" w:eastAsia="zh-CN"/>
        </w:rPr>
      </w:pPr>
      <w:r>
        <w:rPr>
          <w:lang w:val="sv-SE" w:eastAsia="zh-CN"/>
        </w:rPr>
        <w:t>Considering Tx antennas</w:t>
      </w:r>
      <w:r w:rsidR="007111DF">
        <w:rPr>
          <w:lang w:val="sv-SE" w:eastAsia="zh-CN"/>
        </w:rPr>
        <w:t xml:space="preserve"> are increased to 64 or 128, and</w:t>
      </w:r>
      <w:r>
        <w:rPr>
          <w:lang w:val="sv-SE" w:eastAsia="zh-CN"/>
        </w:rPr>
        <w:t xml:space="preserve"> majority of legacy PMI reporting requirements of Type-I Single-Panel codebook are based on XP High, we think it is a good starting point to use the </w:t>
      </w:r>
      <w:r w:rsidR="007111DF">
        <w:rPr>
          <w:lang w:val="sv-SE" w:eastAsia="zh-CN"/>
        </w:rPr>
        <w:t>XP High correlation matrix</w:t>
      </w:r>
      <w:r>
        <w:rPr>
          <w:lang w:val="sv-SE" w:eastAsia="zh-CN"/>
        </w:rPr>
        <w:t>.</w:t>
      </w:r>
      <w:r w:rsidR="007111DF">
        <w:rPr>
          <w:lang w:val="sv-SE" w:eastAsia="zh-CN"/>
        </w:rPr>
        <w:t xml:space="preserve"> The values </w:t>
      </w:r>
      <w:r w:rsidR="007111DF" w:rsidRPr="00445C83">
        <w:t xml:space="preserve">for parameters </w:t>
      </w:r>
      <w:r w:rsidR="007111DF" w:rsidRPr="00445C83">
        <w:rPr>
          <w:i/>
        </w:rPr>
        <w:t>α</w:t>
      </w:r>
      <w:r w:rsidR="007111DF" w:rsidRPr="00744FA9">
        <w:rPr>
          <w:vertAlign w:val="subscript"/>
        </w:rPr>
        <w:t>1</w:t>
      </w:r>
      <w:r w:rsidR="007111DF" w:rsidRPr="00445C83">
        <w:rPr>
          <w:rFonts w:hint="eastAsia"/>
        </w:rPr>
        <w:t xml:space="preserve">, </w:t>
      </w:r>
      <w:r w:rsidR="007111DF" w:rsidRPr="00445C83">
        <w:rPr>
          <w:i/>
        </w:rPr>
        <w:t>α</w:t>
      </w:r>
      <w:r w:rsidR="007111DF" w:rsidRPr="00744FA9">
        <w:rPr>
          <w:vertAlign w:val="subscript"/>
        </w:rPr>
        <w:t>2</w:t>
      </w:r>
      <w:r w:rsidR="007111DF" w:rsidRPr="00445C83">
        <w:rPr>
          <w:rFonts w:hint="eastAsia"/>
        </w:rPr>
        <w:t xml:space="preserve">, </w:t>
      </w:r>
      <w:r w:rsidR="007111DF" w:rsidRPr="00445C83">
        <w:rPr>
          <w:i/>
        </w:rPr>
        <w:t>β</w:t>
      </w:r>
      <w:r w:rsidR="007111DF" w:rsidRPr="00445C83">
        <w:rPr>
          <w:rFonts w:hint="eastAsia"/>
        </w:rPr>
        <w:t xml:space="preserve"> and </w:t>
      </w:r>
      <w:r w:rsidR="007111DF" w:rsidRPr="00445C83">
        <w:rPr>
          <w:i/>
        </w:rPr>
        <w:t>γ</w:t>
      </w:r>
      <w:r w:rsidR="007111DF">
        <w:rPr>
          <w:i/>
        </w:rPr>
        <w:t xml:space="preserve"> </w:t>
      </w:r>
      <w:r w:rsidR="007111DF">
        <w:rPr>
          <w:iCs/>
        </w:rPr>
        <w:t>as below.</w:t>
      </w:r>
    </w:p>
    <w:tbl>
      <w:tblPr>
        <w:tblStyle w:val="aff7"/>
        <w:tblW w:w="0" w:type="auto"/>
        <w:tblLook w:val="04A0" w:firstRow="1" w:lastRow="0" w:firstColumn="1" w:lastColumn="0" w:noHBand="0" w:noVBand="1"/>
      </w:tblPr>
      <w:tblGrid>
        <w:gridCol w:w="9631"/>
      </w:tblGrid>
      <w:tr w:rsidR="007111DF" w14:paraId="12AA67EF" w14:textId="77777777" w:rsidTr="007111DF">
        <w:tc>
          <w:tcPr>
            <w:tcW w:w="9631" w:type="dxa"/>
          </w:tcPr>
          <w:p w14:paraId="2E61E722" w14:textId="77777777" w:rsidR="007111DF" w:rsidRPr="00445C83" w:rsidRDefault="007111DF" w:rsidP="007111DF">
            <w:pPr>
              <w:rPr>
                <w:rFonts w:eastAsia="宋体"/>
              </w:rPr>
            </w:pPr>
            <w:r w:rsidRPr="00445C83">
              <w:rPr>
                <w:rFonts w:eastAsia="宋体"/>
              </w:rPr>
              <w:t xml:space="preserve">The values for parameters </w:t>
            </w:r>
            <w:r w:rsidRPr="00445C83">
              <w:rPr>
                <w:rFonts w:eastAsia="宋体"/>
                <w:i/>
              </w:rPr>
              <w:t>α</w:t>
            </w:r>
            <w:r w:rsidRPr="00744FA9">
              <w:rPr>
                <w:rFonts w:eastAsia="宋体"/>
                <w:vertAlign w:val="subscript"/>
              </w:rPr>
              <w:t>1</w:t>
            </w:r>
            <w:r w:rsidRPr="00445C83">
              <w:rPr>
                <w:rFonts w:eastAsia="宋体" w:hint="eastAsia"/>
              </w:rPr>
              <w:t xml:space="preserve">, </w:t>
            </w:r>
            <w:r w:rsidRPr="00445C83">
              <w:rPr>
                <w:rFonts w:eastAsia="宋体"/>
                <w:i/>
              </w:rPr>
              <w:t>α</w:t>
            </w:r>
            <w:r w:rsidRPr="00744FA9">
              <w:rPr>
                <w:rFonts w:eastAsia="宋体"/>
                <w:vertAlign w:val="subscript"/>
              </w:rPr>
              <w:t>2</w:t>
            </w:r>
            <w:r w:rsidRPr="00445C83">
              <w:rPr>
                <w:rFonts w:eastAsia="宋体" w:hint="eastAsia"/>
              </w:rPr>
              <w:t xml:space="preserve">, </w:t>
            </w:r>
            <w:r w:rsidRPr="00445C83">
              <w:rPr>
                <w:rFonts w:eastAsia="宋体"/>
                <w:i/>
              </w:rPr>
              <w:t>β</w:t>
            </w:r>
            <w:r w:rsidRPr="00445C83">
              <w:rPr>
                <w:rFonts w:eastAsia="宋体" w:hint="eastAsia"/>
              </w:rPr>
              <w:t xml:space="preserve"> and </w:t>
            </w:r>
            <w:r w:rsidRPr="00445C83">
              <w:rPr>
                <w:rFonts w:eastAsia="宋体"/>
                <w:i/>
              </w:rPr>
              <w:t>γ</w:t>
            </w:r>
            <w:r w:rsidRPr="00445C83">
              <w:rPr>
                <w:rFonts w:eastAsia="宋体" w:hint="eastAsia"/>
              </w:rPr>
              <w:t xml:space="preserve"> </w:t>
            </w:r>
            <w:r w:rsidRPr="00445C83">
              <w:rPr>
                <w:rFonts w:eastAsia="宋体"/>
              </w:rPr>
              <w:t>for the cross polarized antenna models are given in Table B.2.</w:t>
            </w:r>
            <w:r w:rsidRPr="00445C83">
              <w:rPr>
                <w:rFonts w:eastAsia="宋体" w:hint="eastAsia"/>
              </w:rPr>
              <w:t>3.2.2-1</w:t>
            </w:r>
            <w:r w:rsidRPr="00445C83">
              <w:rPr>
                <w:rFonts w:eastAsia="宋体"/>
              </w:rPr>
              <w:t>.</w:t>
            </w:r>
          </w:p>
          <w:p w14:paraId="7CECDCBD" w14:textId="77777777" w:rsidR="007111DF" w:rsidRPr="00C25669" w:rsidRDefault="007111DF" w:rsidP="007111DF">
            <w:pPr>
              <w:pStyle w:val="TH"/>
            </w:pPr>
            <w:r w:rsidRPr="00C25669">
              <w:t>Table B.2.</w:t>
            </w:r>
            <w:r w:rsidRPr="00C25669">
              <w:rPr>
                <w:rFonts w:hint="eastAsia"/>
              </w:rPr>
              <w:t>3</w:t>
            </w:r>
            <w:r w:rsidRPr="00C25669">
              <w:t>.</w:t>
            </w:r>
            <w:r w:rsidRPr="00C25669">
              <w:rPr>
                <w:rFonts w:eastAsia="宋体" w:hint="eastAsia"/>
                <w:lang w:eastAsia="zh-CN"/>
              </w:rPr>
              <w:t>2.2</w:t>
            </w:r>
            <w:r w:rsidRPr="00C25669">
              <w:t>-1:</w:t>
            </w:r>
            <w:r w:rsidRPr="00C25669">
              <w:rPr>
                <w:rFonts w:eastAsia="宋体" w:hint="eastAsia"/>
                <w:lang w:eastAsia="zh-CN"/>
              </w:rPr>
              <w:t xml:space="preserve"> </w:t>
            </w:r>
            <w:r w:rsidRPr="00C25669">
              <w:t xml:space="preserve">The </w:t>
            </w:r>
            <w:r w:rsidRPr="00C25669">
              <w:rPr>
                <w:i/>
              </w:rPr>
              <w:t>α</w:t>
            </w:r>
            <w:r w:rsidRPr="00C25669">
              <w:rPr>
                <w:rFonts w:eastAsia="宋体" w:hint="eastAsia"/>
                <w:lang w:eastAsia="zh-CN"/>
              </w:rPr>
              <w:t xml:space="preserve"> </w:t>
            </w:r>
            <w:r w:rsidRPr="00C25669">
              <w:t xml:space="preserve">and </w:t>
            </w:r>
            <w:r w:rsidRPr="00C25669">
              <w:rPr>
                <w:i/>
              </w:rPr>
              <w:t>β</w:t>
            </w:r>
            <w:r w:rsidRPr="00C25669">
              <w:rPr>
                <w:rFonts w:eastAsia="宋体"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7111DF" w:rsidRPr="00C25669" w14:paraId="66A4F11A" w14:textId="77777777" w:rsidTr="00E93FAA">
              <w:trPr>
                <w:trHeight w:val="201"/>
                <w:jc w:val="center"/>
              </w:trPr>
              <w:tc>
                <w:tcPr>
                  <w:tcW w:w="2468" w:type="dxa"/>
                  <w:shd w:val="clear" w:color="auto" w:fill="auto"/>
                </w:tcPr>
                <w:p w14:paraId="25DD3340" w14:textId="77777777" w:rsidR="007111DF" w:rsidRPr="00C25669" w:rsidRDefault="007111DF" w:rsidP="007111DF">
                  <w:pPr>
                    <w:keepNext/>
                    <w:keepLines/>
                    <w:spacing w:after="0"/>
                    <w:jc w:val="center"/>
                    <w:rPr>
                      <w:rFonts w:ascii="Arial" w:hAnsi="Arial" w:cs="Arial"/>
                      <w:b/>
                      <w:sz w:val="18"/>
                    </w:rPr>
                  </w:pPr>
                  <w:r w:rsidRPr="00C25669">
                    <w:rPr>
                      <w:rFonts w:ascii="Arial" w:hAnsi="Arial" w:cs="Arial"/>
                      <w:b/>
                      <w:sz w:val="18"/>
                    </w:rPr>
                    <w:t>Correlation Model</w:t>
                  </w:r>
                </w:p>
              </w:tc>
              <w:tc>
                <w:tcPr>
                  <w:tcW w:w="1142" w:type="dxa"/>
                  <w:shd w:val="clear" w:color="auto" w:fill="auto"/>
                </w:tcPr>
                <w:p w14:paraId="3203EA01" w14:textId="77777777" w:rsidR="007111DF" w:rsidRPr="00C25669" w:rsidRDefault="007111DF" w:rsidP="007111DF">
                  <w:pPr>
                    <w:keepNext/>
                    <w:keepLines/>
                    <w:spacing w:after="0"/>
                    <w:jc w:val="center"/>
                    <w:rPr>
                      <w:rFonts w:ascii="Arial" w:hAnsi="Arial" w:cs="Arial"/>
                      <w:i/>
                      <w:sz w:val="14"/>
                      <w:lang w:eastAsia="zh-CN"/>
                    </w:rPr>
                  </w:pPr>
                  <w:r w:rsidRPr="00C25669">
                    <w:rPr>
                      <w:rFonts w:ascii="Arial" w:hAnsi="Arial" w:cs="Arial"/>
                      <w:i/>
                      <w:sz w:val="18"/>
                    </w:rPr>
                    <w:sym w:font="Symbol" w:char="F061"/>
                  </w:r>
                  <w:r w:rsidRPr="00C25669">
                    <w:rPr>
                      <w:rFonts w:ascii="Arial" w:hAnsi="Arial" w:cs="Arial" w:hint="eastAsia"/>
                      <w:sz w:val="18"/>
                      <w:vertAlign w:val="subscript"/>
                      <w:lang w:eastAsia="zh-CN"/>
                    </w:rPr>
                    <w:t>1</w:t>
                  </w:r>
                </w:p>
              </w:tc>
              <w:tc>
                <w:tcPr>
                  <w:tcW w:w="1136" w:type="dxa"/>
                  <w:shd w:val="clear" w:color="auto" w:fill="auto"/>
                </w:tcPr>
                <w:p w14:paraId="5B34F457" w14:textId="77777777" w:rsidR="007111DF" w:rsidRPr="00C25669" w:rsidRDefault="007111DF" w:rsidP="007111DF">
                  <w:pPr>
                    <w:keepNext/>
                    <w:keepLines/>
                    <w:spacing w:after="0"/>
                    <w:jc w:val="center"/>
                    <w:rPr>
                      <w:rFonts w:ascii="Arial" w:hAnsi="Arial" w:cs="Arial"/>
                      <w:i/>
                      <w:sz w:val="14"/>
                    </w:rPr>
                  </w:pPr>
                  <w:r w:rsidRPr="00C25669">
                    <w:rPr>
                      <w:rFonts w:ascii="Arial" w:hAnsi="Arial" w:cs="Arial"/>
                      <w:i/>
                      <w:sz w:val="18"/>
                    </w:rPr>
                    <w:sym w:font="Symbol" w:char="F061"/>
                  </w:r>
                  <w:r w:rsidRPr="00C25669">
                    <w:rPr>
                      <w:rFonts w:ascii="Arial" w:hAnsi="Arial" w:cs="Arial" w:hint="eastAsia"/>
                      <w:sz w:val="18"/>
                      <w:vertAlign w:val="subscript"/>
                      <w:lang w:eastAsia="zh-CN"/>
                    </w:rPr>
                    <w:t>2</w:t>
                  </w:r>
                </w:p>
              </w:tc>
              <w:tc>
                <w:tcPr>
                  <w:tcW w:w="1070" w:type="dxa"/>
                  <w:shd w:val="clear" w:color="auto" w:fill="auto"/>
                </w:tcPr>
                <w:p w14:paraId="198E8E7E" w14:textId="77777777" w:rsidR="007111DF" w:rsidRPr="00C25669" w:rsidRDefault="007111DF" w:rsidP="007111DF">
                  <w:pPr>
                    <w:keepNext/>
                    <w:keepLines/>
                    <w:spacing w:after="0"/>
                    <w:jc w:val="center"/>
                    <w:rPr>
                      <w:rFonts w:ascii="Arial" w:hAnsi="Arial" w:cs="Arial"/>
                      <w:i/>
                      <w:sz w:val="14"/>
                    </w:rPr>
                  </w:pPr>
                  <w:r w:rsidRPr="00C25669">
                    <w:rPr>
                      <w:rFonts w:ascii="Arial" w:hAnsi="Arial" w:cs="Arial"/>
                      <w:i/>
                      <w:sz w:val="18"/>
                    </w:rPr>
                    <w:sym w:font="Symbol" w:char="F062"/>
                  </w:r>
                </w:p>
              </w:tc>
              <w:tc>
                <w:tcPr>
                  <w:tcW w:w="915" w:type="dxa"/>
                </w:tcPr>
                <w:p w14:paraId="0CFD25EF" w14:textId="77777777" w:rsidR="007111DF" w:rsidRPr="00C25669" w:rsidRDefault="007111DF" w:rsidP="007111DF">
                  <w:pPr>
                    <w:keepNext/>
                    <w:keepLines/>
                    <w:spacing w:after="0"/>
                    <w:jc w:val="center"/>
                    <w:rPr>
                      <w:rFonts w:ascii="Arial" w:hAnsi="Arial" w:cs="Arial"/>
                      <w:i/>
                      <w:sz w:val="18"/>
                    </w:rPr>
                  </w:pPr>
                  <w:r w:rsidRPr="00C25669">
                    <w:rPr>
                      <w:rFonts w:ascii="Symbol" w:hAnsi="Symbol" w:cs="Arial"/>
                      <w:i/>
                      <w:sz w:val="18"/>
                    </w:rPr>
                    <w:t></w:t>
                  </w:r>
                </w:p>
              </w:tc>
            </w:tr>
            <w:tr w:rsidR="007111DF" w:rsidRPr="00C25669" w14:paraId="19B4841E" w14:textId="77777777" w:rsidTr="00E93FAA">
              <w:trPr>
                <w:trHeight w:val="85"/>
                <w:jc w:val="center"/>
              </w:trPr>
              <w:tc>
                <w:tcPr>
                  <w:tcW w:w="2468" w:type="dxa"/>
                  <w:shd w:val="clear" w:color="auto" w:fill="auto"/>
                </w:tcPr>
                <w:p w14:paraId="60C263E3" w14:textId="77777777" w:rsidR="007111DF" w:rsidRPr="00C25669" w:rsidRDefault="007111DF" w:rsidP="007111DF">
                  <w:pPr>
                    <w:keepNext/>
                    <w:keepLines/>
                    <w:spacing w:after="0"/>
                    <w:jc w:val="center"/>
                    <w:rPr>
                      <w:rFonts w:ascii="Arial" w:hAnsi="Arial" w:cs="Arial"/>
                      <w:b/>
                      <w:sz w:val="18"/>
                    </w:rPr>
                  </w:pPr>
                  <w:r w:rsidRPr="00C25669">
                    <w:rPr>
                      <w:rFonts w:ascii="Arial" w:hAnsi="Arial" w:cs="Arial"/>
                      <w:b/>
                      <w:sz w:val="18"/>
                    </w:rPr>
                    <w:t>Medium Correlatio</w:t>
                  </w:r>
                  <w:r>
                    <w:rPr>
                      <w:rFonts w:ascii="Arial" w:hAnsi="Arial" w:cs="Arial"/>
                      <w:b/>
                      <w:sz w:val="18"/>
                      <w:lang w:eastAsia="ja-JP"/>
                    </w:rPr>
                    <w:t>n</w:t>
                  </w:r>
                </w:p>
              </w:tc>
              <w:tc>
                <w:tcPr>
                  <w:tcW w:w="1142" w:type="dxa"/>
                  <w:shd w:val="clear" w:color="auto" w:fill="auto"/>
                </w:tcPr>
                <w:p w14:paraId="1C7ED575" w14:textId="77777777" w:rsidR="007111DF" w:rsidRPr="00C25669" w:rsidRDefault="007111DF" w:rsidP="007111DF">
                  <w:pPr>
                    <w:keepNext/>
                    <w:keepLines/>
                    <w:spacing w:after="0"/>
                    <w:jc w:val="center"/>
                    <w:rPr>
                      <w:rFonts w:ascii="Arial" w:hAnsi="Arial" w:cs="Arial"/>
                      <w:sz w:val="18"/>
                    </w:rPr>
                  </w:pPr>
                  <w:r w:rsidRPr="00C25669">
                    <w:rPr>
                      <w:rFonts w:ascii="Arial" w:hAnsi="Arial" w:cs="Arial"/>
                      <w:sz w:val="18"/>
                    </w:rPr>
                    <w:t>0.3</w:t>
                  </w:r>
                </w:p>
              </w:tc>
              <w:tc>
                <w:tcPr>
                  <w:tcW w:w="1136" w:type="dxa"/>
                  <w:shd w:val="clear" w:color="auto" w:fill="auto"/>
                </w:tcPr>
                <w:p w14:paraId="48CFA2C0" w14:textId="77777777" w:rsidR="007111DF" w:rsidRPr="00C25669" w:rsidRDefault="007111DF" w:rsidP="007111DF">
                  <w:pPr>
                    <w:keepNext/>
                    <w:keepLines/>
                    <w:spacing w:after="0"/>
                    <w:jc w:val="center"/>
                    <w:rPr>
                      <w:rFonts w:ascii="Arial" w:hAnsi="Arial" w:cs="Arial"/>
                      <w:sz w:val="18"/>
                      <w:lang w:eastAsia="zh-CN"/>
                    </w:rPr>
                  </w:pPr>
                  <w:r>
                    <w:rPr>
                      <w:rFonts w:ascii="Arial" w:hAnsi="Arial" w:cs="Arial"/>
                      <w:sz w:val="18"/>
                      <w:lang w:eastAsia="zh-CN"/>
                    </w:rPr>
                    <w:t>0.3</w:t>
                  </w:r>
                </w:p>
              </w:tc>
              <w:tc>
                <w:tcPr>
                  <w:tcW w:w="1070" w:type="dxa"/>
                  <w:shd w:val="clear" w:color="auto" w:fill="auto"/>
                </w:tcPr>
                <w:p w14:paraId="60A370E5" w14:textId="77777777" w:rsidR="007111DF" w:rsidRPr="00C25669" w:rsidRDefault="007111DF" w:rsidP="007111DF">
                  <w:pPr>
                    <w:keepNext/>
                    <w:keepLines/>
                    <w:spacing w:after="0"/>
                    <w:jc w:val="center"/>
                    <w:rPr>
                      <w:rFonts w:ascii="Arial" w:hAnsi="Arial" w:cs="Arial"/>
                      <w:sz w:val="18"/>
                    </w:rPr>
                  </w:pPr>
                  <w:r w:rsidRPr="00C25669">
                    <w:rPr>
                      <w:rFonts w:ascii="Arial" w:hAnsi="Arial" w:cs="Arial"/>
                      <w:sz w:val="18"/>
                    </w:rPr>
                    <w:t>0.6</w:t>
                  </w:r>
                </w:p>
              </w:tc>
              <w:tc>
                <w:tcPr>
                  <w:tcW w:w="915" w:type="dxa"/>
                </w:tcPr>
                <w:p w14:paraId="792EF687" w14:textId="77777777" w:rsidR="007111DF" w:rsidRPr="00C25669" w:rsidRDefault="007111DF" w:rsidP="007111DF">
                  <w:pPr>
                    <w:keepNext/>
                    <w:keepLines/>
                    <w:spacing w:after="0"/>
                    <w:jc w:val="center"/>
                    <w:rPr>
                      <w:rFonts w:ascii="Arial" w:hAnsi="Arial" w:cs="Arial"/>
                      <w:sz w:val="18"/>
                    </w:rPr>
                  </w:pPr>
                  <w:r w:rsidRPr="00C25669">
                    <w:rPr>
                      <w:rFonts w:ascii="Arial" w:hAnsi="Arial" w:cs="Arial"/>
                      <w:sz w:val="18"/>
                    </w:rPr>
                    <w:t>0.2</w:t>
                  </w:r>
                </w:p>
              </w:tc>
            </w:tr>
            <w:tr w:rsidR="007111DF" w:rsidRPr="00C25669" w14:paraId="5E881082" w14:textId="77777777" w:rsidTr="00E93FAA">
              <w:trPr>
                <w:trHeight w:val="184"/>
                <w:jc w:val="center"/>
              </w:trPr>
              <w:tc>
                <w:tcPr>
                  <w:tcW w:w="2468" w:type="dxa"/>
                  <w:shd w:val="clear" w:color="auto" w:fill="auto"/>
                </w:tcPr>
                <w:p w14:paraId="3D3D3C1B" w14:textId="77777777" w:rsidR="007111DF" w:rsidRPr="00C25669" w:rsidRDefault="007111DF" w:rsidP="007111DF">
                  <w:pPr>
                    <w:keepNext/>
                    <w:keepLines/>
                    <w:spacing w:after="0"/>
                    <w:jc w:val="center"/>
                    <w:rPr>
                      <w:rFonts w:ascii="Arial" w:hAnsi="Arial" w:cs="Arial"/>
                      <w:b/>
                      <w:sz w:val="18"/>
                    </w:rPr>
                  </w:pPr>
                  <w:r w:rsidRPr="00C25669">
                    <w:rPr>
                      <w:rFonts w:ascii="Arial" w:hAnsi="Arial" w:cs="Arial"/>
                      <w:b/>
                      <w:sz w:val="18"/>
                    </w:rPr>
                    <w:t>High Correlation</w:t>
                  </w:r>
                </w:p>
              </w:tc>
              <w:tc>
                <w:tcPr>
                  <w:tcW w:w="1142" w:type="dxa"/>
                  <w:shd w:val="clear" w:color="auto" w:fill="auto"/>
                </w:tcPr>
                <w:p w14:paraId="71379D0A" w14:textId="77777777" w:rsidR="007111DF" w:rsidRPr="00C25669" w:rsidRDefault="007111DF" w:rsidP="007111DF">
                  <w:pPr>
                    <w:keepNext/>
                    <w:keepLines/>
                    <w:spacing w:after="0"/>
                    <w:jc w:val="center"/>
                    <w:rPr>
                      <w:rFonts w:ascii="Arial" w:hAnsi="Arial" w:cs="Arial"/>
                      <w:sz w:val="18"/>
                    </w:rPr>
                  </w:pPr>
                  <w:r w:rsidRPr="00C25669">
                    <w:rPr>
                      <w:rFonts w:ascii="Arial" w:hAnsi="Arial" w:cs="Arial"/>
                      <w:sz w:val="18"/>
                    </w:rPr>
                    <w:t>0.9</w:t>
                  </w:r>
                </w:p>
              </w:tc>
              <w:tc>
                <w:tcPr>
                  <w:tcW w:w="1136" w:type="dxa"/>
                  <w:shd w:val="clear" w:color="auto" w:fill="auto"/>
                </w:tcPr>
                <w:p w14:paraId="7D90828A" w14:textId="77777777" w:rsidR="007111DF" w:rsidRPr="00C25669" w:rsidRDefault="007111DF" w:rsidP="007111DF">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c>
                <w:tcPr>
                  <w:tcW w:w="1070" w:type="dxa"/>
                  <w:shd w:val="clear" w:color="auto" w:fill="auto"/>
                </w:tcPr>
                <w:p w14:paraId="2BECD65B" w14:textId="77777777" w:rsidR="007111DF" w:rsidRPr="00C25669" w:rsidRDefault="007111DF" w:rsidP="007111DF">
                  <w:pPr>
                    <w:keepNext/>
                    <w:keepLines/>
                    <w:spacing w:after="0"/>
                    <w:jc w:val="center"/>
                    <w:rPr>
                      <w:rFonts w:ascii="Arial" w:hAnsi="Arial" w:cs="Arial"/>
                      <w:sz w:val="18"/>
                    </w:rPr>
                  </w:pPr>
                  <w:r w:rsidRPr="00C25669">
                    <w:rPr>
                      <w:rFonts w:ascii="Arial" w:hAnsi="Arial" w:cs="Arial"/>
                      <w:sz w:val="18"/>
                    </w:rPr>
                    <w:t>0.9</w:t>
                  </w:r>
                </w:p>
              </w:tc>
              <w:tc>
                <w:tcPr>
                  <w:tcW w:w="915" w:type="dxa"/>
                </w:tcPr>
                <w:p w14:paraId="37E81C07" w14:textId="77777777" w:rsidR="007111DF" w:rsidRPr="00C25669" w:rsidRDefault="007111DF" w:rsidP="007111DF">
                  <w:pPr>
                    <w:keepNext/>
                    <w:keepLines/>
                    <w:spacing w:after="0"/>
                    <w:jc w:val="center"/>
                    <w:rPr>
                      <w:rFonts w:ascii="Arial" w:hAnsi="Arial" w:cs="Arial"/>
                      <w:sz w:val="18"/>
                    </w:rPr>
                  </w:pPr>
                  <w:r w:rsidRPr="00C25669">
                    <w:rPr>
                      <w:rFonts w:ascii="Arial" w:hAnsi="Arial" w:cs="Arial"/>
                      <w:sz w:val="18"/>
                    </w:rPr>
                    <w:t>0.3</w:t>
                  </w:r>
                </w:p>
              </w:tc>
            </w:tr>
            <w:tr w:rsidR="007111DF" w:rsidRPr="00C25669" w14:paraId="145BB67C" w14:textId="77777777" w:rsidTr="00E93FAA">
              <w:trPr>
                <w:trHeight w:val="184"/>
                <w:jc w:val="center"/>
              </w:trPr>
              <w:tc>
                <w:tcPr>
                  <w:tcW w:w="6731" w:type="dxa"/>
                  <w:gridSpan w:val="5"/>
                  <w:shd w:val="clear" w:color="auto" w:fill="auto"/>
                </w:tcPr>
                <w:p w14:paraId="24EE2E82" w14:textId="77777777" w:rsidR="007111DF" w:rsidRPr="00C25669" w:rsidRDefault="007111DF" w:rsidP="007111DF">
                  <w:pPr>
                    <w:keepNext/>
                    <w:keepLines/>
                    <w:spacing w:after="0"/>
                    <w:ind w:left="851" w:hanging="851"/>
                    <w:rPr>
                      <w:rFonts w:ascii="Arial" w:hAnsi="Arial" w:cs="Arial"/>
                      <w:sz w:val="18"/>
                      <w:lang w:eastAsia="ja-JP"/>
                    </w:rPr>
                  </w:pPr>
                  <w:r w:rsidRPr="00C25669">
                    <w:rPr>
                      <w:rFonts w:ascii="Arial" w:hAnsi="Arial" w:cs="Arial"/>
                      <w:sz w:val="18"/>
                      <w:lang w:eastAsia="ja-JP"/>
                    </w:rPr>
                    <w:t>Note 1:</w:t>
                  </w:r>
                  <w:r w:rsidRPr="00C25669">
                    <w:rPr>
                      <w:rFonts w:ascii="Arial" w:hAnsi="Arial" w:cs="Arial"/>
                      <w:sz w:val="18"/>
                      <w:lang w:eastAsia="ja-JP"/>
                    </w:rPr>
                    <w:tab/>
                    <w:t xml:space="preserve">Value of </w:t>
                  </w:r>
                  <w:r w:rsidRPr="00C25669">
                    <w:rPr>
                      <w:rFonts w:ascii="Arial" w:hAnsi="Arial" w:cs="Arial"/>
                      <w:i/>
                      <w:sz w:val="18"/>
                      <w:lang w:eastAsia="ja-JP"/>
                    </w:rPr>
                    <w:t>α</w:t>
                  </w:r>
                  <w:r w:rsidRPr="00C25669">
                    <w:rPr>
                      <w:rFonts w:ascii="Arial" w:hAnsi="Arial" w:cs="Arial" w:hint="eastAsia"/>
                      <w:i/>
                      <w:sz w:val="18"/>
                      <w:vertAlign w:val="subscript"/>
                      <w:lang w:eastAsia="ja-JP"/>
                    </w:rPr>
                    <w:t>1</w:t>
                  </w:r>
                  <w:r w:rsidRPr="00C25669">
                    <w:rPr>
                      <w:rFonts w:ascii="Arial" w:hAnsi="Arial" w:cs="Arial" w:hint="eastAsia"/>
                      <w:sz w:val="18"/>
                      <w:lang w:eastAsia="ja-JP"/>
                    </w:rPr>
                    <w:t xml:space="preserve"> </w:t>
                  </w:r>
                  <w:r w:rsidRPr="00C25669">
                    <w:rPr>
                      <w:rFonts w:ascii="Arial" w:hAnsi="Arial" w:cs="Arial"/>
                      <w:sz w:val="18"/>
                      <w:lang w:eastAsia="ja-JP"/>
                    </w:rPr>
                    <w:t xml:space="preserve">applies when more than one pair of cross-polarized antenna elements </w:t>
                  </w:r>
                  <w:r w:rsidRPr="00C25669">
                    <w:rPr>
                      <w:rFonts w:ascii="Arial" w:hAnsi="Arial" w:cs="Arial" w:hint="eastAsia"/>
                      <w:sz w:val="18"/>
                      <w:lang w:eastAsia="zh-CN"/>
                    </w:rPr>
                    <w:t>in</w:t>
                  </w:r>
                  <w:r w:rsidRPr="00C25669">
                    <w:rPr>
                      <w:rFonts w:ascii="Arial" w:hAnsi="Arial" w:cs="Arial"/>
                      <w:sz w:val="18"/>
                      <w:lang w:eastAsia="ja-JP"/>
                    </w:rPr>
                    <w:t xml:space="preserve"> </w:t>
                  </w:r>
                  <w:r w:rsidRPr="00C25669">
                    <w:rPr>
                      <w:rFonts w:ascii="Arial" w:hAnsi="Arial" w:cs="Arial" w:hint="eastAsia"/>
                      <w:sz w:val="18"/>
                      <w:lang w:eastAsia="zh-CN"/>
                    </w:rPr>
                    <w:t xml:space="preserve">first dimension </w:t>
                  </w:r>
                  <w:r w:rsidRPr="00C25669">
                    <w:rPr>
                      <w:rFonts w:ascii="Arial" w:hAnsi="Arial" w:cs="Arial"/>
                      <w:sz w:val="18"/>
                      <w:lang w:eastAsia="ja-JP"/>
                    </w:rPr>
                    <w:t>at gNB side.</w:t>
                  </w:r>
                </w:p>
                <w:p w14:paraId="607AFE8D" w14:textId="77777777" w:rsidR="007111DF" w:rsidRPr="00C25669" w:rsidRDefault="007111DF" w:rsidP="007111DF">
                  <w:pPr>
                    <w:keepNext/>
                    <w:keepLines/>
                    <w:spacing w:after="0"/>
                    <w:ind w:left="851" w:hanging="851"/>
                    <w:rPr>
                      <w:rFonts w:ascii="Arial" w:hAnsi="Arial" w:cs="Arial"/>
                      <w:sz w:val="18"/>
                      <w:lang w:eastAsia="ja-JP"/>
                    </w:rPr>
                  </w:pPr>
                  <w:r w:rsidRPr="00C25669">
                    <w:rPr>
                      <w:rFonts w:ascii="Arial" w:hAnsi="Arial" w:cs="Arial"/>
                      <w:sz w:val="18"/>
                      <w:lang w:eastAsia="ja-JP"/>
                    </w:rPr>
                    <w:t xml:space="preserve">Note </w:t>
                  </w:r>
                  <w:r w:rsidRPr="00C25669">
                    <w:rPr>
                      <w:rFonts w:ascii="Arial" w:hAnsi="Arial" w:cs="Arial" w:hint="eastAsia"/>
                      <w:sz w:val="18"/>
                      <w:lang w:eastAsia="ja-JP"/>
                    </w:rPr>
                    <w:t>2</w:t>
                  </w:r>
                  <w:r w:rsidRPr="00C25669">
                    <w:rPr>
                      <w:rFonts w:ascii="Arial" w:hAnsi="Arial" w:cs="Arial"/>
                      <w:sz w:val="18"/>
                      <w:lang w:eastAsia="ja-JP"/>
                    </w:rPr>
                    <w:t>:</w:t>
                  </w:r>
                  <w:r w:rsidRPr="00C25669">
                    <w:rPr>
                      <w:rFonts w:ascii="Arial" w:hAnsi="Arial" w:cs="Arial"/>
                      <w:sz w:val="18"/>
                      <w:lang w:eastAsia="ja-JP"/>
                    </w:rPr>
                    <w:tab/>
                    <w:t xml:space="preserve">Value of </w:t>
                  </w:r>
                  <w:r w:rsidRPr="00C25669">
                    <w:rPr>
                      <w:rFonts w:ascii="Arial" w:hAnsi="Arial" w:cs="Arial"/>
                      <w:i/>
                      <w:sz w:val="18"/>
                      <w:lang w:eastAsia="ja-JP"/>
                    </w:rPr>
                    <w:t>α</w:t>
                  </w:r>
                  <w:r w:rsidRPr="00C25669">
                    <w:rPr>
                      <w:rFonts w:ascii="Arial" w:hAnsi="Arial" w:cs="Arial" w:hint="eastAsia"/>
                      <w:i/>
                      <w:sz w:val="18"/>
                      <w:vertAlign w:val="subscript"/>
                      <w:lang w:eastAsia="zh-CN"/>
                    </w:rPr>
                    <w:t>2</w:t>
                  </w:r>
                  <w:r w:rsidRPr="00C25669">
                    <w:rPr>
                      <w:rFonts w:ascii="Arial" w:hAnsi="Arial" w:cs="Arial" w:hint="eastAsia"/>
                      <w:sz w:val="18"/>
                      <w:lang w:eastAsia="ja-JP"/>
                    </w:rPr>
                    <w:t xml:space="preserve"> </w:t>
                  </w:r>
                  <w:r w:rsidRPr="00C25669">
                    <w:rPr>
                      <w:rFonts w:ascii="Arial" w:hAnsi="Arial" w:cs="Arial"/>
                      <w:sz w:val="18"/>
                      <w:lang w:eastAsia="ja-JP"/>
                    </w:rPr>
                    <w:t xml:space="preserve">applies when more than one pair of cross-polarized antenna elements </w:t>
                  </w:r>
                  <w:r w:rsidRPr="00C25669">
                    <w:rPr>
                      <w:rFonts w:ascii="Arial" w:hAnsi="Arial" w:cs="Arial" w:hint="eastAsia"/>
                      <w:sz w:val="18"/>
                      <w:lang w:eastAsia="zh-CN"/>
                    </w:rPr>
                    <w:t>in</w:t>
                  </w:r>
                  <w:r w:rsidRPr="00C25669">
                    <w:rPr>
                      <w:rFonts w:ascii="Arial" w:hAnsi="Arial" w:cs="Arial"/>
                      <w:sz w:val="18"/>
                      <w:lang w:eastAsia="ja-JP"/>
                    </w:rPr>
                    <w:t xml:space="preserve"> </w:t>
                  </w:r>
                  <w:r w:rsidRPr="00C25669">
                    <w:rPr>
                      <w:rFonts w:ascii="Arial" w:hAnsi="Arial" w:cs="Arial" w:hint="eastAsia"/>
                      <w:sz w:val="18"/>
                      <w:lang w:eastAsia="zh-CN"/>
                    </w:rPr>
                    <w:t>second dimension</w:t>
                  </w:r>
                  <w:r w:rsidRPr="00C25669">
                    <w:rPr>
                      <w:rFonts w:ascii="Arial" w:hAnsi="Arial" w:cs="Arial"/>
                      <w:sz w:val="18"/>
                      <w:lang w:eastAsia="ja-JP"/>
                    </w:rPr>
                    <w:t xml:space="preserve"> at gNB side.</w:t>
                  </w:r>
                </w:p>
                <w:p w14:paraId="69845271" w14:textId="77777777" w:rsidR="007111DF" w:rsidRPr="00C25669" w:rsidRDefault="007111DF" w:rsidP="007111DF">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14:paraId="54A9D703" w14:textId="77777777" w:rsidR="007111DF" w:rsidRPr="007111DF" w:rsidRDefault="007111DF" w:rsidP="00DF5309">
            <w:pPr>
              <w:jc w:val="both"/>
              <w:rPr>
                <w:rFonts w:eastAsiaTheme="minorEastAsia"/>
                <w:lang w:eastAsia="zh-CN"/>
              </w:rPr>
            </w:pPr>
          </w:p>
        </w:tc>
      </w:tr>
    </w:tbl>
    <w:p w14:paraId="77DC6DDC" w14:textId="1106EE31" w:rsidR="00DF5309" w:rsidRDefault="00DF5309" w:rsidP="00D963B6">
      <w:pPr>
        <w:spacing w:before="60"/>
        <w:jc w:val="both"/>
        <w:rPr>
          <w:b/>
          <w:lang w:val="en-US" w:eastAsia="zh-CN"/>
        </w:rPr>
      </w:pPr>
      <w:r w:rsidRPr="00472D90">
        <w:rPr>
          <w:b/>
          <w:lang w:val="en-US" w:eastAsia="zh-CN"/>
        </w:rPr>
        <w:t xml:space="preserve">Proposal </w:t>
      </w:r>
      <w:r w:rsidR="007111DF">
        <w:rPr>
          <w:b/>
          <w:lang w:val="en-US" w:eastAsia="zh-CN"/>
        </w:rPr>
        <w:t>6</w:t>
      </w:r>
      <w:r w:rsidRPr="00472D90">
        <w:rPr>
          <w:b/>
          <w:lang w:val="en-US" w:eastAsia="zh-CN"/>
        </w:rPr>
        <w:t xml:space="preserve">: Use </w:t>
      </w:r>
      <w:r>
        <w:rPr>
          <w:b/>
          <w:lang w:val="en-US" w:eastAsia="zh-CN"/>
        </w:rPr>
        <w:t>XP high</w:t>
      </w:r>
      <w:r w:rsidRPr="00472D90">
        <w:rPr>
          <w:b/>
          <w:lang w:val="en-US" w:eastAsia="zh-CN"/>
        </w:rPr>
        <w:t xml:space="preserve"> as the </w:t>
      </w:r>
      <w:r w:rsidR="00914963">
        <w:rPr>
          <w:b/>
          <w:lang w:val="en-US" w:eastAsia="zh-CN"/>
        </w:rPr>
        <w:t xml:space="preserve">antenna </w:t>
      </w:r>
      <w:r>
        <w:rPr>
          <w:b/>
          <w:lang w:val="en-US" w:eastAsia="zh-CN"/>
        </w:rPr>
        <w:t xml:space="preserve">correlation configuration </w:t>
      </w:r>
      <w:r w:rsidRPr="00472D90">
        <w:rPr>
          <w:b/>
          <w:lang w:val="en-US" w:eastAsia="zh-CN"/>
        </w:rPr>
        <w:t>for</w:t>
      </w:r>
      <w:r w:rsidRPr="00EC69D1">
        <w:rPr>
          <w:b/>
          <w:lang w:val="en-US" w:eastAsia="zh-CN"/>
        </w:rPr>
        <w:t xml:space="preserve"> </w:t>
      </w:r>
      <w:r w:rsidRPr="00EB27B4">
        <w:rPr>
          <w:b/>
          <w:lang w:val="en-US" w:eastAsia="zh-CN"/>
        </w:rPr>
        <w:t>typeI-SinglePanel-r19</w:t>
      </w:r>
      <w:r>
        <w:rPr>
          <w:b/>
          <w:lang w:val="en-US" w:eastAsia="zh-CN"/>
        </w:rPr>
        <w:t xml:space="preserve"> test</w:t>
      </w:r>
      <w:r w:rsidRPr="00472D90">
        <w:rPr>
          <w:b/>
          <w:lang w:val="en-US" w:eastAsia="zh-CN"/>
        </w:rPr>
        <w:t>.</w:t>
      </w:r>
    </w:p>
    <w:p w14:paraId="2104CAB6" w14:textId="25732499" w:rsidR="00D963B6" w:rsidRPr="00493047" w:rsidRDefault="00D963B6" w:rsidP="00D963B6">
      <w:pPr>
        <w:rPr>
          <w:b/>
          <w:u w:val="single"/>
          <w:lang w:eastAsia="ko-KR"/>
        </w:rPr>
      </w:pPr>
      <w:r w:rsidRPr="00493047">
        <w:rPr>
          <w:b/>
          <w:u w:val="single"/>
          <w:lang w:eastAsia="ko-KR"/>
        </w:rPr>
        <w:t>Number of CSI-RS ports</w:t>
      </w:r>
    </w:p>
    <w:p w14:paraId="4FE16735" w14:textId="6AC2991C" w:rsidR="00D963B6" w:rsidRDefault="00D963B6" w:rsidP="003A7F89">
      <w:pPr>
        <w:jc w:val="both"/>
        <w:rPr>
          <w:bCs/>
          <w:lang w:eastAsia="zh-CN"/>
        </w:rPr>
      </w:pPr>
      <w:r>
        <w:rPr>
          <w:rFonts w:hint="eastAsia"/>
          <w:bCs/>
          <w:lang w:eastAsia="zh-CN"/>
        </w:rPr>
        <w:t>In</w:t>
      </w:r>
      <w:r>
        <w:rPr>
          <w:bCs/>
          <w:lang w:eastAsia="zh-CN"/>
        </w:rPr>
        <w:t xml:space="preserve"> last RAN4#115 meeting [3], for the number of CSI-RS ports, the conclusion is “</w:t>
      </w:r>
      <w:r w:rsidRPr="0078074B">
        <w:rPr>
          <w:szCs w:val="24"/>
          <w:lang w:eastAsia="zh-CN"/>
        </w:rPr>
        <w:t xml:space="preserve">Agree on </w:t>
      </w:r>
      <w:r>
        <w:rPr>
          <w:szCs w:val="24"/>
          <w:lang w:eastAsia="zh-CN"/>
        </w:rPr>
        <w:t xml:space="preserve">to define requirement for </w:t>
      </w:r>
      <w:r w:rsidRPr="0078074B">
        <w:rPr>
          <w:szCs w:val="24"/>
          <w:lang w:eastAsia="zh-CN"/>
        </w:rPr>
        <w:t>64 ports. Not to define requirements for 48 ports. FFS on 128 ports.</w:t>
      </w:r>
      <w:r>
        <w:rPr>
          <w:bCs/>
          <w:lang w:eastAsia="zh-CN"/>
        </w:rPr>
        <w:t>”</w:t>
      </w:r>
      <w:r w:rsidR="003A4E16">
        <w:rPr>
          <w:bCs/>
          <w:lang w:eastAsia="zh-CN"/>
        </w:rPr>
        <w:t>.</w:t>
      </w:r>
      <w:r>
        <w:rPr>
          <w:bCs/>
          <w:lang w:eastAsia="zh-CN"/>
        </w:rPr>
        <w:t xml:space="preserve"> </w:t>
      </w:r>
      <w:r w:rsidR="004424EB">
        <w:rPr>
          <w:bCs/>
          <w:lang w:eastAsia="zh-CN"/>
        </w:rPr>
        <w:t>A</w:t>
      </w:r>
      <w:r w:rsidR="003A7F89">
        <w:rPr>
          <w:bCs/>
          <w:lang w:eastAsia="zh-CN"/>
        </w:rPr>
        <w:t xml:space="preserve">lthough </w:t>
      </w:r>
      <w:r w:rsidR="003A4E16">
        <w:rPr>
          <w:bCs/>
          <w:lang w:eastAsia="zh-CN"/>
        </w:rPr>
        <w:t xml:space="preserve">the </w:t>
      </w:r>
      <w:r w:rsidR="003A4E16" w:rsidRPr="003A4E16">
        <w:rPr>
          <w:bCs/>
          <w:lang w:eastAsia="zh-CN"/>
        </w:rPr>
        <w:t>CSI support for up to 128 CSI-RS ports</w:t>
      </w:r>
      <w:r w:rsidR="003A4E16">
        <w:rPr>
          <w:bCs/>
          <w:lang w:eastAsia="zh-CN"/>
        </w:rPr>
        <w:t xml:space="preserve"> is </w:t>
      </w:r>
      <w:r w:rsidR="003A4E16" w:rsidRPr="003A4E16">
        <w:rPr>
          <w:bCs/>
          <w:lang w:eastAsia="zh-CN"/>
        </w:rPr>
        <w:t>targeting</w:t>
      </w:r>
      <w:r w:rsidR="003A4E16">
        <w:rPr>
          <w:bCs/>
          <w:lang w:eastAsia="zh-CN"/>
        </w:rPr>
        <w:t xml:space="preserve"> on</w:t>
      </w:r>
      <w:r w:rsidR="003A4E16" w:rsidRPr="003A4E16">
        <w:rPr>
          <w:bCs/>
          <w:lang w:eastAsia="zh-CN"/>
        </w:rPr>
        <w:t xml:space="preserve"> FR1</w:t>
      </w:r>
      <w:r w:rsidR="003A4E16">
        <w:rPr>
          <w:bCs/>
          <w:lang w:eastAsia="zh-CN"/>
        </w:rPr>
        <w:t>, at least 64 ports could be available for C-band for FR1.</w:t>
      </w:r>
      <w:r w:rsidR="003A7F89">
        <w:rPr>
          <w:bCs/>
          <w:lang w:eastAsia="zh-CN"/>
        </w:rPr>
        <w:t xml:space="preserve"> </w:t>
      </w:r>
      <w:r w:rsidR="004424EB">
        <w:rPr>
          <w:bCs/>
          <w:lang w:eastAsia="zh-CN"/>
        </w:rPr>
        <w:t>Furthermore</w:t>
      </w:r>
      <w:r w:rsidR="003A7F89">
        <w:rPr>
          <w:bCs/>
          <w:lang w:eastAsia="zh-CN"/>
        </w:rPr>
        <w:t xml:space="preserve">, </w:t>
      </w:r>
      <w:r w:rsidR="004424EB">
        <w:rPr>
          <w:lang w:val="en-US" w:eastAsia="zh-CN"/>
        </w:rPr>
        <w:t xml:space="preserve">for </w:t>
      </w:r>
      <w:r w:rsidR="004424EB" w:rsidRPr="00030F9A">
        <w:rPr>
          <w:lang w:val="en-US" w:eastAsia="zh-CN"/>
        </w:rPr>
        <w:t>typeI-SinglePanel-r19</w:t>
      </w:r>
      <w:r w:rsidR="004424EB">
        <w:rPr>
          <w:lang w:val="en-US" w:eastAsia="zh-CN"/>
        </w:rPr>
        <w:t xml:space="preserve">, 48, 64 and 128 CSI-RS ports are introduced in RAN1, </w:t>
      </w:r>
      <w:r w:rsidR="003A7F89">
        <w:rPr>
          <w:lang w:val="en-US" w:eastAsia="zh-CN"/>
        </w:rPr>
        <w:t>considering</w:t>
      </w:r>
      <w:r w:rsidR="003A4E16">
        <w:rPr>
          <w:lang w:val="en-US" w:eastAsia="zh-CN"/>
        </w:rPr>
        <w:t xml:space="preserve"> 4, 8, 16, 32 CSI-RS ports PMI reporting requirements are defined for legacy </w:t>
      </w:r>
      <w:proofErr w:type="spellStart"/>
      <w:r w:rsidR="003A4E16">
        <w:rPr>
          <w:lang w:val="en-US" w:eastAsia="zh-CN"/>
        </w:rPr>
        <w:t>typeI-SinglePanel</w:t>
      </w:r>
      <w:proofErr w:type="spellEnd"/>
      <w:r w:rsidR="003A4E16">
        <w:rPr>
          <w:lang w:val="en-US" w:eastAsia="zh-CN"/>
        </w:rPr>
        <w:t xml:space="preserve"> codebook, i.e., the requirements for maximum number of CSI-RS ports 32 is defined in current specification</w:t>
      </w:r>
      <w:r w:rsidR="004424EB">
        <w:rPr>
          <w:lang w:val="en-US" w:eastAsia="zh-CN"/>
        </w:rPr>
        <w:t xml:space="preserve">. Accordingly, </w:t>
      </w:r>
      <w:r w:rsidR="00241380">
        <w:rPr>
          <w:lang w:val="en-US" w:eastAsia="zh-CN"/>
        </w:rPr>
        <w:t>w</w:t>
      </w:r>
      <w:r w:rsidR="003A4E16">
        <w:rPr>
          <w:lang w:val="en-US" w:eastAsia="zh-CN"/>
        </w:rPr>
        <w:t>e think the requirements for maximum number of Rel-19 CSI-RS ports 128 should also be supported.</w:t>
      </w:r>
    </w:p>
    <w:p w14:paraId="6F985481" w14:textId="6E2A2447" w:rsidR="00241380" w:rsidRDefault="00241380" w:rsidP="00241380">
      <w:pPr>
        <w:jc w:val="both"/>
        <w:rPr>
          <w:b/>
          <w:lang w:val="en-US" w:eastAsia="zh-CN"/>
        </w:rPr>
      </w:pPr>
      <w:r w:rsidRPr="00241C3B">
        <w:rPr>
          <w:b/>
          <w:lang w:val="en-US" w:eastAsia="zh-CN"/>
        </w:rPr>
        <w:lastRenderedPageBreak/>
        <w:t xml:space="preserve">Proposal </w:t>
      </w:r>
      <w:r>
        <w:rPr>
          <w:b/>
          <w:lang w:val="en-US" w:eastAsia="zh-CN"/>
        </w:rPr>
        <w:t>7</w:t>
      </w:r>
      <w:r w:rsidRPr="00241C3B">
        <w:rPr>
          <w:b/>
          <w:lang w:val="en-US" w:eastAsia="zh-CN"/>
        </w:rPr>
        <w:t>:</w:t>
      </w:r>
      <w:r>
        <w:rPr>
          <w:b/>
          <w:lang w:val="en-US" w:eastAsia="zh-CN"/>
        </w:rPr>
        <w:t xml:space="preserve"> </w:t>
      </w:r>
      <w:r w:rsidRPr="00EB27B4">
        <w:rPr>
          <w:b/>
          <w:lang w:val="en-US" w:eastAsia="zh-CN"/>
        </w:rPr>
        <w:t>For typeI-SinglePanel-r19</w:t>
      </w:r>
      <w:r>
        <w:rPr>
          <w:b/>
          <w:lang w:val="en-US" w:eastAsia="zh-CN"/>
        </w:rPr>
        <w:t>, the PMI reporting requirements of basic feature P=64 and the maximum P=128 should be defined.</w:t>
      </w:r>
    </w:p>
    <w:p w14:paraId="7BF44AAD" w14:textId="77777777" w:rsidR="00D4603A" w:rsidRDefault="00B901AA" w:rsidP="00A56171">
      <w:pPr>
        <w:rPr>
          <w:b/>
          <w:bCs/>
          <w:u w:val="single"/>
          <w:lang w:val="en-US" w:eastAsia="zh-CN"/>
        </w:rPr>
      </w:pPr>
      <w:r w:rsidRPr="00AC65B5">
        <w:rPr>
          <w:rFonts w:hint="eastAsia"/>
          <w:b/>
          <w:bCs/>
          <w:u w:val="single"/>
          <w:lang w:val="en-US" w:eastAsia="zh-CN"/>
        </w:rPr>
        <w:t>N</w:t>
      </w:r>
      <w:r w:rsidRPr="00AC65B5">
        <w:rPr>
          <w:b/>
          <w:bCs/>
          <w:u w:val="single"/>
          <w:vertAlign w:val="subscript"/>
          <w:lang w:val="en-US" w:eastAsia="zh-CN"/>
        </w:rPr>
        <w:t>1</w:t>
      </w:r>
      <w:r w:rsidRPr="00AC65B5">
        <w:rPr>
          <w:b/>
          <w:bCs/>
          <w:u w:val="single"/>
          <w:lang w:val="en-US" w:eastAsia="zh-CN"/>
        </w:rPr>
        <w:t xml:space="preserve"> and N</w:t>
      </w:r>
      <w:r w:rsidRPr="00AC65B5">
        <w:rPr>
          <w:b/>
          <w:bCs/>
          <w:u w:val="single"/>
          <w:vertAlign w:val="subscript"/>
          <w:lang w:val="en-US" w:eastAsia="zh-CN"/>
        </w:rPr>
        <w:t>2</w:t>
      </w:r>
      <w:r w:rsidRPr="00AC65B5">
        <w:rPr>
          <w:b/>
          <w:bCs/>
          <w:u w:val="single"/>
          <w:lang w:val="en-US" w:eastAsia="zh-CN"/>
        </w:rPr>
        <w:t xml:space="preserve"> configuration for 64 CSI-RS ports</w:t>
      </w:r>
    </w:p>
    <w:p w14:paraId="68FA394E" w14:textId="0533D263" w:rsidR="00864C18" w:rsidRDefault="00D4603A" w:rsidP="00864C18">
      <w:pPr>
        <w:spacing w:beforeLines="50" w:before="120"/>
        <w:jc w:val="both"/>
        <w:rPr>
          <w:lang w:val="en-US" w:eastAsia="zh-CN"/>
        </w:rPr>
      </w:pPr>
      <w:r>
        <w:rPr>
          <w:lang w:val="en-US" w:eastAsia="zh-CN"/>
        </w:rPr>
        <w:t>For 64 CSI-RS ports, two types of (N</w:t>
      </w:r>
      <w:r w:rsidRPr="00D4603A">
        <w:rPr>
          <w:vertAlign w:val="subscript"/>
          <w:lang w:val="en-US" w:eastAsia="zh-CN"/>
        </w:rPr>
        <w:t>1</w:t>
      </w:r>
      <w:r>
        <w:rPr>
          <w:lang w:val="en-US" w:eastAsia="zh-CN"/>
        </w:rPr>
        <w:t>, N</w:t>
      </w:r>
      <w:r w:rsidRPr="00D4603A">
        <w:rPr>
          <w:vertAlign w:val="subscript"/>
          <w:lang w:val="en-US" w:eastAsia="zh-CN"/>
        </w:rPr>
        <w:t>2</w:t>
      </w:r>
      <w:r>
        <w:rPr>
          <w:lang w:val="en-US" w:eastAsia="zh-CN"/>
        </w:rPr>
        <w:t>) configurations are defined in RAN1 as below. In which (16,</w:t>
      </w:r>
      <w:r w:rsidR="00864C18">
        <w:rPr>
          <w:lang w:val="en-US" w:eastAsia="zh-CN"/>
        </w:rPr>
        <w:t xml:space="preserve"> </w:t>
      </w:r>
      <w:r>
        <w:rPr>
          <w:lang w:val="en-US" w:eastAsia="zh-CN"/>
        </w:rPr>
        <w:t>2) has limited vertical domain antenna ports which corresponding to wide beam directions.</w:t>
      </w:r>
      <w:r w:rsidR="00864C18">
        <w:rPr>
          <w:lang w:val="en-US" w:eastAsia="zh-CN"/>
        </w:rPr>
        <w:t xml:space="preserve"> Considering the </w:t>
      </w:r>
      <w:r w:rsidR="00864C18" w:rsidRPr="00C9529A">
        <w:rPr>
          <w:lang w:val="en-US" w:eastAsia="zh-CN"/>
        </w:rPr>
        <w:t>meaningful deployment in practice</w:t>
      </w:r>
      <w:r w:rsidR="00864C18">
        <w:rPr>
          <w:lang w:val="en-US" w:eastAsia="zh-CN"/>
        </w:rPr>
        <w:t>, for 64 CSI-RS ports we prefer to set (N</w:t>
      </w:r>
      <w:r w:rsidR="00864C18" w:rsidRPr="00C9529A">
        <w:rPr>
          <w:vertAlign w:val="subscript"/>
          <w:lang w:val="en-US" w:eastAsia="zh-CN"/>
        </w:rPr>
        <w:t>1</w:t>
      </w:r>
      <w:r w:rsidR="00864C18">
        <w:rPr>
          <w:lang w:val="en-US" w:eastAsia="zh-CN"/>
        </w:rPr>
        <w:t>, N</w:t>
      </w:r>
      <w:r w:rsidR="00864C18" w:rsidRPr="00C9529A">
        <w:rPr>
          <w:vertAlign w:val="subscript"/>
          <w:lang w:val="en-US" w:eastAsia="zh-CN"/>
        </w:rPr>
        <w:t>2</w:t>
      </w:r>
      <w:r w:rsidR="00864C18">
        <w:rPr>
          <w:lang w:val="en-US" w:eastAsia="zh-CN"/>
        </w:rPr>
        <w:t>) as</w:t>
      </w:r>
      <w:r w:rsidR="00864C18" w:rsidRPr="00C9529A">
        <w:rPr>
          <w:rFonts w:ascii="Times" w:eastAsia="Batang" w:hAnsi="Times"/>
          <w:iCs/>
        </w:rPr>
        <w:t xml:space="preserve"> </w:t>
      </w:r>
      <w:r w:rsidR="00864C18" w:rsidRPr="007D7358">
        <w:rPr>
          <w:rFonts w:ascii="Times" w:eastAsia="Batang" w:hAnsi="Times"/>
          <w:iCs/>
        </w:rPr>
        <w:t>(8,4)</w:t>
      </w:r>
      <w:r w:rsidR="00864C18">
        <w:rPr>
          <w:rFonts w:ascii="Times" w:eastAsia="Batang" w:hAnsi="Times"/>
          <w:iCs/>
        </w:rPr>
        <w:t>.</w:t>
      </w:r>
    </w:p>
    <w:p w14:paraId="6275677C" w14:textId="6D4B28A3" w:rsidR="00864C18" w:rsidRDefault="00864C18" w:rsidP="00864C18">
      <w:pPr>
        <w:jc w:val="both"/>
        <w:rPr>
          <w:lang w:val="en-US" w:eastAsia="zh-CN"/>
        </w:rPr>
      </w:pPr>
      <w:r w:rsidRPr="00241C3B">
        <w:rPr>
          <w:b/>
          <w:lang w:val="en-US" w:eastAsia="zh-CN"/>
        </w:rPr>
        <w:t xml:space="preserve">Proposal </w:t>
      </w:r>
      <w:r>
        <w:rPr>
          <w:b/>
          <w:lang w:val="en-US" w:eastAsia="zh-CN"/>
        </w:rPr>
        <w:t>8</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r typeI-SinglePanel-r19,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Pr>
          <w:b/>
          <w:lang w:val="en-US" w:eastAsia="zh-CN"/>
        </w:rPr>
        <w:t xml:space="preserve"> as</w:t>
      </w:r>
      <w:r w:rsidRPr="00683219">
        <w:rPr>
          <w:rFonts w:ascii="Times" w:eastAsia="Batang" w:hAnsi="Times"/>
          <w:b/>
          <w:iCs/>
        </w:rPr>
        <w:t xml:space="preserve"> (8,4).</w:t>
      </w:r>
    </w:p>
    <w:p w14:paraId="203055BC" w14:textId="3A502DD6" w:rsidR="00D4603A" w:rsidRPr="00D4603A" w:rsidRDefault="00D4603A" w:rsidP="00A56171">
      <w:pPr>
        <w:rPr>
          <w:i/>
          <w:iCs/>
          <w:lang w:val="en-US" w:eastAsia="zh-CN"/>
        </w:rPr>
      </w:pPr>
      <w:r w:rsidRPr="00D4603A">
        <w:rPr>
          <w:rFonts w:hint="eastAsia"/>
          <w:i/>
          <w:iCs/>
          <w:lang w:val="en-US" w:eastAsia="zh-CN"/>
        </w:rPr>
        <w:t>3</w:t>
      </w:r>
      <w:r w:rsidRPr="00D4603A">
        <w:rPr>
          <w:i/>
          <w:iCs/>
          <w:lang w:val="en-US" w:eastAsia="zh-CN"/>
        </w:rPr>
        <w:t xml:space="preserve">8.214 chapter 5.2.2.2.1a </w:t>
      </w:r>
    </w:p>
    <w:tbl>
      <w:tblPr>
        <w:tblStyle w:val="aff7"/>
        <w:tblW w:w="0" w:type="auto"/>
        <w:tblLook w:val="04A0" w:firstRow="1" w:lastRow="0" w:firstColumn="1" w:lastColumn="0" w:noHBand="0" w:noVBand="1"/>
      </w:tblPr>
      <w:tblGrid>
        <w:gridCol w:w="9631"/>
      </w:tblGrid>
      <w:tr w:rsidR="00D4603A" w14:paraId="4AEA0244" w14:textId="77777777" w:rsidTr="00D4603A">
        <w:tc>
          <w:tcPr>
            <w:tcW w:w="9631" w:type="dxa"/>
          </w:tcPr>
          <w:p w14:paraId="4A404EDD" w14:textId="77777777" w:rsidR="00350786" w:rsidRPr="006F2B4C" w:rsidRDefault="00350786" w:rsidP="00350786">
            <w:pPr>
              <w:rPr>
                <w:rFonts w:eastAsia="Times New Roman"/>
                <w:lang w:val="en-US"/>
              </w:rPr>
            </w:pPr>
            <w:bookmarkStart w:id="9" w:name="_Hlk187928546"/>
            <w:r w:rsidRPr="006F2B4C">
              <w:rPr>
                <w:rFonts w:eastAsia="Times New Roman"/>
              </w:rPr>
              <w:t xml:space="preserve">For 48, 64 and 128 antenna ports, obtained by aggregating </w:t>
            </w:r>
            <m:oMath>
              <m:r>
                <w:rPr>
                  <w:rFonts w:ascii="Cambria Math" w:eastAsia="Times New Roman" w:hAnsi="Cambria Math"/>
                </w:rPr>
                <m:t>K</m:t>
              </m:r>
            </m:oMath>
            <w:r w:rsidRPr="006F2B4C">
              <w:rPr>
                <w:rFonts w:eastAsia="Times New Roman"/>
              </w:rPr>
              <w:t xml:space="preserve"> CSI-RS resources for channel measurement, and the UE configured with </w:t>
            </w:r>
            <w:r w:rsidRPr="006F2B4C">
              <w:rPr>
                <w:rFonts w:eastAsia="Times New Roman"/>
                <w:lang w:val="en-US"/>
              </w:rPr>
              <w:t xml:space="preserve">higher layer parameter </w:t>
            </w:r>
            <w:proofErr w:type="spellStart"/>
            <w:r w:rsidRPr="006F2B4C">
              <w:rPr>
                <w:rFonts w:eastAsia="Times New Roman"/>
                <w:i/>
                <w:lang w:val="en-US"/>
              </w:rPr>
              <w:t>codebookType</w:t>
            </w:r>
            <w:proofErr w:type="spellEnd"/>
            <w:r w:rsidRPr="006F2B4C">
              <w:rPr>
                <w:rFonts w:eastAsia="Times New Roman"/>
                <w:lang w:val="en-US"/>
              </w:rPr>
              <w:t xml:space="preserve"> set to 'typeI-SinglePanel-r19'</w:t>
            </w:r>
          </w:p>
          <w:p w14:paraId="201E4B21" w14:textId="77777777" w:rsidR="00350786" w:rsidRPr="006F2B4C" w:rsidRDefault="00350786" w:rsidP="00350786">
            <w:pPr>
              <w:pStyle w:val="B1"/>
              <w:rPr>
                <w:lang w:eastAsia="en-GB"/>
              </w:rPr>
            </w:pPr>
            <w:r w:rsidRPr="006F2B4C">
              <w:rPr>
                <w:lang w:eastAsia="en-GB"/>
              </w:rPr>
              <w:t>-</w:t>
            </w:r>
            <w:r w:rsidRPr="006F2B4C">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6F2B4C">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6F2B4C">
              <w:rPr>
                <w:lang w:eastAsia="en-GB"/>
              </w:rPr>
              <w:t xml:space="preserve"> are c</w:t>
            </w:r>
            <w:proofErr w:type="spellStart"/>
            <w:r w:rsidRPr="006F2B4C">
              <w:rPr>
                <w:lang w:eastAsia="en-GB"/>
              </w:rPr>
              <w:t>onfigured</w:t>
            </w:r>
            <w:proofErr w:type="spellEnd"/>
            <w:r w:rsidRPr="006F2B4C">
              <w:rPr>
                <w:lang w:eastAsia="en-GB"/>
              </w:rPr>
              <w:t xml:space="preserve"> with the higher layer parameter </w:t>
            </w:r>
            <w:r w:rsidRPr="006F2B4C">
              <w:rPr>
                <w:i/>
                <w:lang w:eastAsia="en-GB"/>
              </w:rPr>
              <w:t>n1-n2-typeI-r19</w:t>
            </w:r>
            <w:r w:rsidRPr="006F2B4C">
              <w:rPr>
                <w:lang w:eastAsia="en-GB"/>
              </w:rPr>
              <w:t xml:space="preserve">. The </w:t>
            </w:r>
            <w:r w:rsidRPr="006F2B4C">
              <w:rPr>
                <w:rFonts w:eastAsia="Times New Roman"/>
                <w:lang w:eastAsia="en-GB"/>
              </w:rPr>
              <w:t xml:space="preserve">supported configurations </w:t>
            </w:r>
            <w:r w:rsidRPr="006F2B4C">
              <w:rPr>
                <w:lang w:eastAsia="en-GB"/>
              </w:rPr>
              <w:t xml:space="preserve">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6F2B4C">
              <w:t>,</w:t>
            </w:r>
            <w:r w:rsidRPr="006F2B4C">
              <w:rPr>
                <w:lang w:eastAsia="en-GB"/>
              </w:rPr>
              <w:t xml:space="preserve"> for a given number of CSI-RS ports, are given in Table 5.2.2.2.1a-1, for which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=4</m:t>
              </m:r>
            </m:oMath>
            <w:r w:rsidRPr="006F2B4C">
              <w:rPr>
                <w:lang w:eastAsia="en-GB"/>
              </w:rPr>
              <w:t xml:space="preserve">. The number of CSI-RS ports, </w:t>
            </w:r>
            <m:oMath>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oMath>
            <w:r w:rsidRPr="006F2B4C">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6F2B4C">
              <w:rPr>
                <w:lang w:eastAsia="en-GB"/>
              </w:rPr>
              <w:t>.</w:t>
            </w:r>
          </w:p>
          <w:p w14:paraId="4534F878" w14:textId="77777777" w:rsidR="00350786" w:rsidRPr="006F2B4C" w:rsidRDefault="00350786" w:rsidP="00350786">
            <w:pPr>
              <w:pStyle w:val="TH"/>
              <w:rPr>
                <w:lang w:val="en-US"/>
              </w:rPr>
            </w:pPr>
            <w:r w:rsidRPr="006F2B4C">
              <w:t>Table 5.2.2.2.1a-</w:t>
            </w:r>
            <w:r w:rsidRPr="006F2B4C">
              <w:rPr>
                <w:lang w:val="en-US"/>
              </w:rPr>
              <w:t>1</w:t>
            </w:r>
            <w:r w:rsidRPr="006F2B4C">
              <w:t xml:space="preserve">: Supported configurations </w:t>
            </w:r>
            <w:r w:rsidRPr="006F2B4C">
              <w:rPr>
                <w:rFonts w:eastAsia="Calibri"/>
                <w:szCs w:val="22"/>
                <w:lang w:val="en-US"/>
              </w:rPr>
              <w:t xml:space="preserve">of </w:t>
            </w:r>
            <m:oMath>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1</m:t>
                  </m:r>
                </m:sub>
              </m:sSub>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2</m:t>
                  </m:r>
                </m:sub>
              </m:sSub>
              <m:r>
                <m:rPr>
                  <m:sty m:val="bi"/>
                </m:rPr>
                <w:rPr>
                  <w:rFonts w:ascii="Cambria Math" w:eastAsia="Calibri" w:hAnsi="Cambria Math"/>
                  <w:szCs w:val="22"/>
                  <w:lang w:val="en-US"/>
                </w:rPr>
                <m:t>)</m:t>
              </m:r>
            </m:oMath>
          </w:p>
          <w:tbl>
            <w:tblPr>
              <w:tblW w:w="0" w:type="auto"/>
              <w:jc w:val="center"/>
              <w:tblLook w:val="0000" w:firstRow="0" w:lastRow="0" w:firstColumn="0" w:lastColumn="0" w:noHBand="0" w:noVBand="0"/>
            </w:tblPr>
            <w:tblGrid>
              <w:gridCol w:w="2773"/>
              <w:gridCol w:w="2268"/>
            </w:tblGrid>
            <w:tr w:rsidR="00350786" w:rsidRPr="006F2B4C" w14:paraId="555F5010" w14:textId="77777777" w:rsidTr="00E93FA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C2CF860" w14:textId="77777777" w:rsidR="00350786" w:rsidRPr="006F2B4C" w:rsidRDefault="00350786" w:rsidP="00350786">
                  <w:pPr>
                    <w:keepNext/>
                    <w:keepLines/>
                    <w:spacing w:after="0"/>
                    <w:jc w:val="center"/>
                    <w:rPr>
                      <w:rFonts w:ascii="Arial" w:eastAsia="Batang" w:hAnsi="Arial" w:cs="Arial"/>
                      <w:b/>
                      <w:bCs/>
                      <w:color w:val="000000"/>
                      <w:sz w:val="18"/>
                      <w:lang w:val="en-US"/>
                    </w:rPr>
                  </w:pPr>
                  <w:r w:rsidRPr="006F2B4C">
                    <w:rPr>
                      <w:rFonts w:ascii="Arial" w:eastAsia="Times New Roman" w:hAnsi="Arial"/>
                      <w:b/>
                      <w:color w:val="000000"/>
                      <w:sz w:val="18"/>
                    </w:rPr>
                    <w:t xml:space="preserve">Number of </w:t>
                  </w:r>
                  <w:r w:rsidRPr="006F2B4C">
                    <w:rPr>
                      <w:rFonts w:ascii="Arial" w:eastAsia="Times New Roman" w:hAnsi="Arial"/>
                      <w:b/>
                      <w:color w:val="000000"/>
                      <w:sz w:val="18"/>
                    </w:rPr>
                    <w:br/>
                    <w:t>CSI-RS antenna ports,</w:t>
                  </w:r>
                  <w:r w:rsidRPr="006F2B4C">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6F2B4C">
                    <w:rPr>
                      <w:rFonts w:ascii="Arial" w:eastAsia="Batang" w:hAnsi="Arial" w:cs="Arial"/>
                      <w:b/>
                      <w:bCs/>
                      <w:color w:val="000000"/>
                      <w:sz w:val="18"/>
                      <w:lang w:val="en-US"/>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04413A1E" w14:textId="77777777" w:rsidR="00350786" w:rsidRPr="006F2B4C" w:rsidRDefault="00350786" w:rsidP="00350786">
                  <w:pPr>
                    <w:keepNext/>
                    <w:keepLines/>
                    <w:spacing w:after="0"/>
                    <w:jc w:val="center"/>
                    <w:rPr>
                      <w:rFonts w:ascii="Arial" w:eastAsia="Batang" w:hAnsi="Arial" w:cs="Arial"/>
                      <w:bCs/>
                      <w:color w:val="000000"/>
                      <w:sz w:val="18"/>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350786" w:rsidRPr="006F2B4C" w14:paraId="4C15711B" w14:textId="77777777" w:rsidTr="00E93FA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48F545F" w14:textId="77777777" w:rsidR="00350786" w:rsidRPr="006F2B4C" w:rsidRDefault="00350786" w:rsidP="00350786">
                  <w:pPr>
                    <w:spacing w:after="0"/>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49A4A331" w14:textId="77777777" w:rsidR="00350786" w:rsidRPr="006F2B4C" w:rsidRDefault="00350786" w:rsidP="00350786">
                  <w:pPr>
                    <w:spacing w:after="0"/>
                    <w:rPr>
                      <w:rFonts w:ascii="Arial" w:eastAsia="Batang" w:hAnsi="Arial" w:cs="Arial"/>
                      <w:b/>
                      <w:bCs/>
                      <w:color w:val="000000"/>
                      <w:lang w:val="en-US"/>
                    </w:rPr>
                  </w:pPr>
                </w:p>
              </w:tc>
            </w:tr>
            <w:tr w:rsidR="00350786" w:rsidRPr="006F2B4C" w14:paraId="7033CDDD" w14:textId="77777777" w:rsidTr="00E93FAA">
              <w:trPr>
                <w:cantSplit/>
                <w:jc w:val="center"/>
              </w:trPr>
              <w:tc>
                <w:tcPr>
                  <w:tcW w:w="0" w:type="auto"/>
                  <w:vMerge w:val="restart"/>
                  <w:tcBorders>
                    <w:top w:val="single" w:sz="4" w:space="0" w:color="auto"/>
                    <w:left w:val="single" w:sz="4" w:space="0" w:color="auto"/>
                    <w:right w:val="single" w:sz="4" w:space="0" w:color="auto"/>
                  </w:tcBorders>
                  <w:vAlign w:val="center"/>
                </w:tcPr>
                <w:p w14:paraId="6DA0FEA2" w14:textId="77777777" w:rsidR="00350786" w:rsidRPr="006F2B4C" w:rsidRDefault="00350786" w:rsidP="00350786">
                  <w:pPr>
                    <w:keepNext/>
                    <w:keepLines/>
                    <w:spacing w:after="0"/>
                    <w:jc w:val="center"/>
                    <w:rPr>
                      <w:rFonts w:ascii="Times" w:eastAsia="Batang" w:hAnsi="Times" w:cs="Arial"/>
                      <w:b/>
                      <w:bCs/>
                      <w:color w:val="000000"/>
                      <w:sz w:val="18"/>
                      <w:lang w:val="en-US"/>
                    </w:rPr>
                  </w:pPr>
                  <w:r w:rsidRPr="006F2B4C">
                    <w:rPr>
                      <w:rFonts w:ascii="Arial" w:eastAsia="Times New Roman" w:hAnsi="Arial"/>
                      <w:color w:val="000000"/>
                      <w:sz w:val="18"/>
                    </w:rPr>
                    <w:t>48</w:t>
                  </w:r>
                </w:p>
              </w:tc>
              <w:tc>
                <w:tcPr>
                  <w:tcW w:w="2268" w:type="dxa"/>
                  <w:tcBorders>
                    <w:top w:val="single" w:sz="4" w:space="0" w:color="auto"/>
                    <w:left w:val="nil"/>
                    <w:bottom w:val="single" w:sz="4" w:space="0" w:color="auto"/>
                    <w:right w:val="single" w:sz="4" w:space="0" w:color="auto"/>
                  </w:tcBorders>
                </w:tcPr>
                <w:p w14:paraId="54558749" w14:textId="77777777" w:rsidR="00350786" w:rsidRPr="006F2B4C" w:rsidRDefault="00350786" w:rsidP="00350786">
                  <w:pPr>
                    <w:keepNext/>
                    <w:keepLines/>
                    <w:spacing w:after="0"/>
                    <w:jc w:val="center"/>
                    <w:rPr>
                      <w:rFonts w:ascii="Arial" w:eastAsia="Times New Roman" w:hAnsi="Arial"/>
                      <w:color w:val="000000"/>
                      <w:sz w:val="18"/>
                    </w:rPr>
                  </w:pPr>
                  <w:r w:rsidRPr="006F2B4C">
                    <w:rPr>
                      <w:rFonts w:ascii="Arial" w:eastAsia="Times New Roman" w:hAnsi="Arial"/>
                      <w:color w:val="000000"/>
                      <w:sz w:val="18"/>
                    </w:rPr>
                    <w:t>(8,3)</w:t>
                  </w:r>
                </w:p>
              </w:tc>
            </w:tr>
            <w:tr w:rsidR="00350786" w:rsidRPr="006F2B4C" w14:paraId="66EAB1DC" w14:textId="77777777" w:rsidTr="00E93FAA">
              <w:trPr>
                <w:cantSplit/>
                <w:jc w:val="center"/>
              </w:trPr>
              <w:tc>
                <w:tcPr>
                  <w:tcW w:w="0" w:type="auto"/>
                  <w:vMerge/>
                  <w:tcBorders>
                    <w:left w:val="single" w:sz="4" w:space="0" w:color="auto"/>
                    <w:bottom w:val="single" w:sz="4" w:space="0" w:color="auto"/>
                    <w:right w:val="single" w:sz="4" w:space="0" w:color="auto"/>
                  </w:tcBorders>
                  <w:vAlign w:val="center"/>
                </w:tcPr>
                <w:p w14:paraId="0E6D8908" w14:textId="77777777" w:rsidR="00350786" w:rsidRPr="006F2B4C" w:rsidRDefault="00350786" w:rsidP="00350786">
                  <w:pPr>
                    <w:keepNext/>
                    <w:keepLines/>
                    <w:spacing w:after="0"/>
                    <w:jc w:val="center"/>
                    <w:rPr>
                      <w:rFonts w:ascii="Arial" w:eastAsia="Times New Roman" w:hAnsi="Arial"/>
                      <w:color w:val="000000"/>
                      <w:sz w:val="18"/>
                    </w:rPr>
                  </w:pPr>
                </w:p>
              </w:tc>
              <w:tc>
                <w:tcPr>
                  <w:tcW w:w="2268" w:type="dxa"/>
                  <w:tcBorders>
                    <w:top w:val="single" w:sz="4" w:space="0" w:color="auto"/>
                    <w:left w:val="nil"/>
                    <w:bottom w:val="single" w:sz="4" w:space="0" w:color="auto"/>
                    <w:right w:val="single" w:sz="4" w:space="0" w:color="auto"/>
                  </w:tcBorders>
                </w:tcPr>
                <w:p w14:paraId="1B2EA132" w14:textId="77777777" w:rsidR="00350786" w:rsidRPr="006F2B4C" w:rsidRDefault="00350786" w:rsidP="00350786">
                  <w:pPr>
                    <w:keepNext/>
                    <w:keepLines/>
                    <w:spacing w:after="0"/>
                    <w:jc w:val="center"/>
                    <w:rPr>
                      <w:rFonts w:ascii="Arial" w:eastAsia="Times New Roman" w:hAnsi="Arial"/>
                      <w:color w:val="000000"/>
                      <w:sz w:val="18"/>
                    </w:rPr>
                  </w:pPr>
                  <w:r w:rsidRPr="006F2B4C">
                    <w:rPr>
                      <w:rFonts w:ascii="Arial" w:eastAsia="Times New Roman" w:hAnsi="Arial"/>
                      <w:color w:val="000000"/>
                      <w:sz w:val="18"/>
                    </w:rPr>
                    <w:t>(6,4)</w:t>
                  </w:r>
                </w:p>
              </w:tc>
            </w:tr>
            <w:tr w:rsidR="00350786" w:rsidRPr="006F2B4C" w14:paraId="60303D85" w14:textId="77777777" w:rsidTr="00E93FAA">
              <w:trPr>
                <w:cantSplit/>
                <w:jc w:val="center"/>
              </w:trPr>
              <w:tc>
                <w:tcPr>
                  <w:tcW w:w="0" w:type="auto"/>
                  <w:vMerge w:val="restart"/>
                  <w:tcBorders>
                    <w:top w:val="single" w:sz="4" w:space="0" w:color="auto"/>
                    <w:left w:val="single" w:sz="4" w:space="0" w:color="auto"/>
                    <w:right w:val="single" w:sz="4" w:space="0" w:color="auto"/>
                  </w:tcBorders>
                  <w:vAlign w:val="center"/>
                </w:tcPr>
                <w:p w14:paraId="54B635B0" w14:textId="77777777" w:rsidR="00350786" w:rsidRPr="006F2B4C" w:rsidRDefault="00350786" w:rsidP="00350786">
                  <w:pPr>
                    <w:keepNext/>
                    <w:keepLines/>
                    <w:spacing w:after="0"/>
                    <w:jc w:val="center"/>
                    <w:rPr>
                      <w:rFonts w:ascii="Arial" w:eastAsia="Times New Roman" w:hAnsi="Arial"/>
                      <w:color w:val="000000"/>
                      <w:sz w:val="18"/>
                    </w:rPr>
                  </w:pPr>
                  <w:r w:rsidRPr="006F2B4C">
                    <w:rPr>
                      <w:rFonts w:ascii="Arial" w:eastAsia="Times New Roman" w:hAnsi="Arial"/>
                      <w:color w:val="000000"/>
                      <w:sz w:val="18"/>
                    </w:rPr>
                    <w:t>64</w:t>
                  </w:r>
                </w:p>
              </w:tc>
              <w:tc>
                <w:tcPr>
                  <w:tcW w:w="2268" w:type="dxa"/>
                  <w:tcBorders>
                    <w:top w:val="single" w:sz="4" w:space="0" w:color="auto"/>
                    <w:left w:val="nil"/>
                    <w:bottom w:val="single" w:sz="4" w:space="0" w:color="auto"/>
                    <w:right w:val="single" w:sz="4" w:space="0" w:color="auto"/>
                  </w:tcBorders>
                </w:tcPr>
                <w:p w14:paraId="6D3688EF" w14:textId="77777777" w:rsidR="00350786" w:rsidRPr="006F2B4C" w:rsidRDefault="00350786" w:rsidP="00350786">
                  <w:pPr>
                    <w:keepNext/>
                    <w:keepLines/>
                    <w:spacing w:after="0"/>
                    <w:jc w:val="center"/>
                    <w:rPr>
                      <w:rFonts w:ascii="Arial" w:eastAsia="Times New Roman" w:hAnsi="Arial"/>
                      <w:color w:val="000000"/>
                      <w:sz w:val="18"/>
                    </w:rPr>
                  </w:pPr>
                  <w:r w:rsidRPr="006F2B4C">
                    <w:rPr>
                      <w:rFonts w:ascii="Arial" w:eastAsia="Times New Roman" w:hAnsi="Arial"/>
                      <w:color w:val="000000"/>
                      <w:sz w:val="18"/>
                    </w:rPr>
                    <w:t>(16,2)</w:t>
                  </w:r>
                </w:p>
              </w:tc>
            </w:tr>
            <w:tr w:rsidR="00350786" w:rsidRPr="006F2B4C" w14:paraId="6C9A06CB" w14:textId="77777777" w:rsidTr="00E93FAA">
              <w:trPr>
                <w:cantSplit/>
                <w:jc w:val="center"/>
              </w:trPr>
              <w:tc>
                <w:tcPr>
                  <w:tcW w:w="0" w:type="auto"/>
                  <w:vMerge/>
                  <w:tcBorders>
                    <w:left w:val="single" w:sz="4" w:space="0" w:color="auto"/>
                    <w:right w:val="single" w:sz="4" w:space="0" w:color="auto"/>
                  </w:tcBorders>
                  <w:vAlign w:val="center"/>
                </w:tcPr>
                <w:p w14:paraId="35B50B88" w14:textId="77777777" w:rsidR="00350786" w:rsidRPr="006F2B4C" w:rsidRDefault="00350786" w:rsidP="00350786">
                  <w:pPr>
                    <w:keepNext/>
                    <w:keepLines/>
                    <w:spacing w:after="0"/>
                    <w:jc w:val="center"/>
                    <w:rPr>
                      <w:rFonts w:ascii="Arial" w:eastAsia="Times New Roman" w:hAnsi="Arial"/>
                      <w:color w:val="000000"/>
                      <w:sz w:val="18"/>
                    </w:rPr>
                  </w:pPr>
                </w:p>
              </w:tc>
              <w:tc>
                <w:tcPr>
                  <w:tcW w:w="2268" w:type="dxa"/>
                  <w:tcBorders>
                    <w:top w:val="single" w:sz="4" w:space="0" w:color="auto"/>
                    <w:left w:val="nil"/>
                    <w:bottom w:val="single" w:sz="4" w:space="0" w:color="auto"/>
                    <w:right w:val="single" w:sz="4" w:space="0" w:color="auto"/>
                  </w:tcBorders>
                </w:tcPr>
                <w:p w14:paraId="7D882FAD" w14:textId="77777777" w:rsidR="00350786" w:rsidRPr="006F2B4C" w:rsidRDefault="00350786" w:rsidP="00350786">
                  <w:pPr>
                    <w:keepNext/>
                    <w:keepLines/>
                    <w:spacing w:after="0"/>
                    <w:jc w:val="center"/>
                    <w:rPr>
                      <w:rFonts w:ascii="Arial" w:eastAsia="Times New Roman" w:hAnsi="Arial"/>
                      <w:color w:val="000000"/>
                      <w:sz w:val="18"/>
                    </w:rPr>
                  </w:pPr>
                  <w:r w:rsidRPr="006F2B4C">
                    <w:rPr>
                      <w:rFonts w:ascii="Arial" w:eastAsia="Times New Roman" w:hAnsi="Arial"/>
                      <w:color w:val="000000"/>
                      <w:sz w:val="18"/>
                    </w:rPr>
                    <w:t>(8,4)</w:t>
                  </w:r>
                </w:p>
              </w:tc>
            </w:tr>
            <w:tr w:rsidR="00350786" w:rsidRPr="006F2B4C" w14:paraId="030DDFF1" w14:textId="77777777" w:rsidTr="00E93FAA">
              <w:trPr>
                <w:cantSplit/>
                <w:jc w:val="center"/>
              </w:trPr>
              <w:tc>
                <w:tcPr>
                  <w:tcW w:w="0" w:type="auto"/>
                  <w:vMerge w:val="restart"/>
                  <w:tcBorders>
                    <w:top w:val="single" w:sz="4" w:space="0" w:color="auto"/>
                    <w:left w:val="single" w:sz="4" w:space="0" w:color="auto"/>
                    <w:right w:val="single" w:sz="4" w:space="0" w:color="auto"/>
                  </w:tcBorders>
                  <w:vAlign w:val="center"/>
                </w:tcPr>
                <w:p w14:paraId="6C0378D4" w14:textId="77777777" w:rsidR="00350786" w:rsidRPr="006F2B4C" w:rsidRDefault="00350786" w:rsidP="00350786">
                  <w:pPr>
                    <w:keepNext/>
                    <w:keepLines/>
                    <w:spacing w:after="0"/>
                    <w:jc w:val="center"/>
                    <w:rPr>
                      <w:rFonts w:ascii="Arial" w:eastAsia="Times New Roman" w:hAnsi="Arial"/>
                      <w:color w:val="000000"/>
                      <w:sz w:val="18"/>
                    </w:rPr>
                  </w:pPr>
                  <w:r w:rsidRPr="006F2B4C">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14:paraId="5C3F4A2F" w14:textId="77777777" w:rsidR="00350786" w:rsidRPr="006F2B4C" w:rsidRDefault="00350786" w:rsidP="00350786">
                  <w:pPr>
                    <w:keepNext/>
                    <w:keepLines/>
                    <w:spacing w:after="0"/>
                    <w:jc w:val="center"/>
                    <w:rPr>
                      <w:rFonts w:ascii="Arial" w:eastAsia="Times New Roman" w:hAnsi="Arial"/>
                      <w:b/>
                      <w:color w:val="000000"/>
                      <w:sz w:val="18"/>
                    </w:rPr>
                  </w:pPr>
                  <w:r w:rsidRPr="006F2B4C">
                    <w:rPr>
                      <w:rFonts w:ascii="Arial" w:eastAsia="MS Mincho" w:hAnsi="Arial"/>
                      <w:color w:val="000000"/>
                      <w:sz w:val="18"/>
                      <w:lang w:eastAsia="ja-JP"/>
                    </w:rPr>
                    <w:t>(16,4)</w:t>
                  </w:r>
                </w:p>
              </w:tc>
            </w:tr>
            <w:tr w:rsidR="00350786" w:rsidRPr="006F2B4C" w14:paraId="6147A8E5" w14:textId="77777777" w:rsidTr="00E93FAA">
              <w:trPr>
                <w:cantSplit/>
                <w:jc w:val="center"/>
              </w:trPr>
              <w:tc>
                <w:tcPr>
                  <w:tcW w:w="0" w:type="auto"/>
                  <w:vMerge/>
                  <w:tcBorders>
                    <w:left w:val="single" w:sz="4" w:space="0" w:color="auto"/>
                    <w:bottom w:val="single" w:sz="4" w:space="0" w:color="auto"/>
                    <w:right w:val="single" w:sz="4" w:space="0" w:color="auto"/>
                  </w:tcBorders>
                  <w:vAlign w:val="center"/>
                </w:tcPr>
                <w:p w14:paraId="4654E57C" w14:textId="77777777" w:rsidR="00350786" w:rsidRPr="006F2B4C" w:rsidRDefault="00350786" w:rsidP="00350786">
                  <w:pPr>
                    <w:keepNext/>
                    <w:keepLines/>
                    <w:spacing w:after="0"/>
                    <w:jc w:val="center"/>
                    <w:rPr>
                      <w:rFonts w:ascii="Arial" w:eastAsia="Times New Roman" w:hAnsi="Arial"/>
                      <w:color w:val="000000"/>
                      <w:sz w:val="18"/>
                    </w:rPr>
                  </w:pPr>
                </w:p>
              </w:tc>
              <w:tc>
                <w:tcPr>
                  <w:tcW w:w="2268" w:type="dxa"/>
                  <w:tcBorders>
                    <w:top w:val="single" w:sz="4" w:space="0" w:color="auto"/>
                    <w:left w:val="nil"/>
                    <w:bottom w:val="single" w:sz="4" w:space="0" w:color="auto"/>
                    <w:right w:val="single" w:sz="4" w:space="0" w:color="auto"/>
                  </w:tcBorders>
                </w:tcPr>
                <w:p w14:paraId="41F4A416" w14:textId="77777777" w:rsidR="00350786" w:rsidRPr="006F2B4C" w:rsidRDefault="00350786" w:rsidP="00350786">
                  <w:pPr>
                    <w:keepNext/>
                    <w:keepLines/>
                    <w:spacing w:after="0"/>
                    <w:jc w:val="center"/>
                    <w:rPr>
                      <w:rFonts w:ascii="Arial" w:eastAsia="Times New Roman" w:hAnsi="Arial"/>
                      <w:b/>
                      <w:color w:val="000000"/>
                      <w:sz w:val="18"/>
                    </w:rPr>
                  </w:pPr>
                  <w:r w:rsidRPr="006F2B4C">
                    <w:rPr>
                      <w:rFonts w:ascii="Arial" w:eastAsia="MS Mincho" w:hAnsi="Arial"/>
                      <w:color w:val="000000"/>
                      <w:sz w:val="18"/>
                      <w:lang w:eastAsia="ja-JP"/>
                    </w:rPr>
                    <w:t>(8,8)</w:t>
                  </w:r>
                </w:p>
              </w:tc>
            </w:tr>
          </w:tbl>
          <w:p w14:paraId="15274F48" w14:textId="77777777" w:rsidR="00350786" w:rsidRPr="006F2B4C" w:rsidRDefault="00350786" w:rsidP="00350786">
            <w:pPr>
              <w:ind w:left="568" w:hanging="284"/>
              <w:rPr>
                <w:rFonts w:eastAsia="Calibri"/>
                <w:lang w:val="x-none" w:eastAsia="en-GB"/>
              </w:rPr>
            </w:pPr>
          </w:p>
          <w:bookmarkEnd w:id="9"/>
          <w:p w14:paraId="351A3EDA" w14:textId="3E831964" w:rsidR="00D4603A" w:rsidRPr="00350786" w:rsidRDefault="00350786" w:rsidP="00350786">
            <w:pPr>
              <w:pStyle w:val="B1"/>
              <w:rPr>
                <w:lang w:eastAsia="en-GB"/>
              </w:rPr>
            </w:pPr>
            <w:r w:rsidRPr="006F2B4C">
              <w:rPr>
                <w:lang w:eastAsia="en-GB"/>
              </w:rPr>
              <w:t>-</w:t>
            </w:r>
            <w:r w:rsidRPr="006F2B4C">
              <w:rPr>
                <w:lang w:eastAsia="en-GB"/>
              </w:rPr>
              <w:tab/>
              <w:t xml:space="preserve">The port mapping method between the antenna port </w:t>
            </w:r>
            <m:oMath>
              <m:r>
                <w:rPr>
                  <w:rFonts w:ascii="Cambria Math" w:hAnsi="Cambria Math"/>
                  <w:lang w:eastAsia="en-GB"/>
                </w:rPr>
                <m:t>3000+</m:t>
              </m:r>
              <m:acc>
                <m:accPr>
                  <m:chr m:val="̃"/>
                  <m:ctrlPr>
                    <w:rPr>
                      <w:rFonts w:ascii="Cambria Math" w:hAnsi="Cambria Math"/>
                      <w:i/>
                      <w:lang w:eastAsia="en-GB"/>
                    </w:rPr>
                  </m:ctrlPr>
                </m:accPr>
                <m:e>
                  <m:r>
                    <w:rPr>
                      <w:rFonts w:ascii="Cambria Math" w:hAnsi="Cambria Math"/>
                      <w:lang w:eastAsia="en-GB"/>
                    </w:rPr>
                    <m:t>p</m:t>
                  </m:r>
                </m:e>
              </m:acc>
            </m:oMath>
            <w:r w:rsidRPr="006F2B4C">
              <w:rPr>
                <w:lang w:eastAsia="en-GB"/>
              </w:rPr>
              <w:t xml:space="preserve">, with index </w:t>
            </w:r>
            <m:oMath>
              <m:acc>
                <m:accPr>
                  <m:chr m:val="̃"/>
                  <m:ctrlPr>
                    <w:rPr>
                      <w:rFonts w:ascii="Cambria Math" w:hAnsi="Cambria Math"/>
                      <w:i/>
                      <w:lang w:eastAsia="en-GB"/>
                    </w:rPr>
                  </m:ctrlPr>
                </m:accPr>
                <m:e>
                  <m:r>
                    <w:rPr>
                      <w:rFonts w:ascii="Cambria Math" w:hAnsi="Cambria Math"/>
                      <w:lang w:eastAsia="en-GB"/>
                    </w:rPr>
                    <m:t>p</m:t>
                  </m:r>
                </m:e>
              </m:acc>
              <m:r>
                <w:rPr>
                  <w:rFonts w:ascii="Cambria Math" w:hAnsi="Cambria Math"/>
                  <w:lang w:eastAsia="en-GB"/>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/K-1</m:t>
              </m:r>
            </m:oMath>
            <w:r w:rsidRPr="006F2B4C">
              <w:t xml:space="preserve">, of CSI-RS resource </w:t>
            </w:r>
            <m:oMath>
              <m:r>
                <w:rPr>
                  <w:rFonts w:ascii="Cambria Math" w:hAnsi="Cambria Math"/>
                </w:rPr>
                <m:t>k=0,1,…,K-1</m:t>
              </m:r>
            </m:oMath>
            <w:r w:rsidRPr="006F2B4C">
              <w:t xml:space="preserve">, </w:t>
            </w:r>
            <w:r w:rsidRPr="006F2B4C">
              <w:rPr>
                <w:rFonts w:eastAsia="Times New Roman"/>
                <w:lang w:val="en-US"/>
              </w:rPr>
              <w:t xml:space="preserve">or the antenna port </w:t>
            </w:r>
            <m:oMath>
              <m:r>
                <w:rPr>
                  <w:rFonts w:ascii="Cambria Math" w:eastAsia="Times New Roman" w:hAnsi="Cambria Math"/>
                  <w:lang w:val="en-US"/>
                </w:rPr>
                <m:t>3000+p'</m:t>
              </m:r>
            </m:oMath>
            <w:r w:rsidRPr="006F2B4C">
              <w:rPr>
                <w:rFonts w:eastAsia="Times New Roman"/>
                <w:lang w:val="en-US"/>
              </w:rPr>
              <w:t xml:space="preserve"> if the CSI-RS resources are aperiodic, </w:t>
            </w:r>
            <w:r w:rsidRPr="006F2B4C">
              <w:t xml:space="preserve">and 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-1</m:t>
              </m:r>
            </m:oMath>
            <w:r w:rsidRPr="006F2B4C">
              <w:t xml:space="preserve">, obtained by aggregating </w:t>
            </w:r>
            <m:oMath>
              <m:r>
                <w:rPr>
                  <w:rFonts w:ascii="Cambria Math" w:hAnsi="Cambria Math"/>
                </w:rPr>
                <m:t>K</m:t>
              </m:r>
            </m:oMath>
            <w:r w:rsidRPr="006F2B4C">
              <w:t xml:space="preserve"> CSI-RS resources, is configured with the higher layer parameter </w:t>
            </w:r>
            <w:proofErr w:type="spellStart"/>
            <w:r w:rsidRPr="006F2B4C">
              <w:rPr>
                <w:i/>
                <w:iCs/>
              </w:rPr>
              <w:t>portMappingMethod</w:t>
            </w:r>
            <w:proofErr w:type="spellEnd"/>
            <w:r w:rsidRPr="006F2B4C">
              <w:t xml:space="preserve"> and it is described in Clause 7.4.1.5.3 of </w:t>
            </w:r>
            <w:r w:rsidRPr="006F2B4C">
              <w:rPr>
                <w:rFonts w:eastAsia="Times New Roman"/>
                <w:color w:val="000000"/>
              </w:rPr>
              <w:t>[4, TS 38.211].</w:t>
            </w:r>
          </w:p>
        </w:tc>
      </w:tr>
    </w:tbl>
    <w:p w14:paraId="6B94894C" w14:textId="455424DA" w:rsidR="00D4603A" w:rsidRDefault="00D4603A" w:rsidP="00A56171">
      <w:pPr>
        <w:rPr>
          <w:b/>
          <w:bCs/>
          <w:u w:val="single"/>
          <w:lang w:val="en-US" w:eastAsia="zh-CN"/>
        </w:rPr>
      </w:pPr>
    </w:p>
    <w:p w14:paraId="4BF6A31C" w14:textId="629F9709" w:rsidR="003A48E9" w:rsidRDefault="003A48E9" w:rsidP="003A48E9">
      <w:pPr>
        <w:rPr>
          <w:b/>
          <w:u w:val="single"/>
        </w:rPr>
      </w:pPr>
      <w:proofErr w:type="spellStart"/>
      <w:r w:rsidRPr="001E6A67">
        <w:rPr>
          <w:b/>
          <w:u w:val="single"/>
        </w:rPr>
        <w:t>portMappingMethod</w:t>
      </w:r>
      <w:proofErr w:type="spellEnd"/>
    </w:p>
    <w:p w14:paraId="596762F0" w14:textId="3CC1D446" w:rsidR="003A48E9" w:rsidRDefault="003A48E9" w:rsidP="001577B5">
      <w:pPr>
        <w:jc w:val="both"/>
      </w:pPr>
      <w:r w:rsidRPr="003A48E9">
        <w:rPr>
          <w:bCs/>
          <w:lang w:eastAsia="zh-CN"/>
        </w:rPr>
        <w:t xml:space="preserve">For the </w:t>
      </w:r>
      <w:proofErr w:type="spellStart"/>
      <w:r w:rsidRPr="003A48E9">
        <w:rPr>
          <w:bCs/>
          <w:lang w:eastAsia="zh-CN"/>
        </w:rPr>
        <w:t>portMappingMethod</w:t>
      </w:r>
      <w:proofErr w:type="spellEnd"/>
      <w:r>
        <w:rPr>
          <w:bCs/>
          <w:lang w:eastAsia="zh-CN"/>
        </w:rPr>
        <w:t xml:space="preserve">, </w:t>
      </w:r>
      <w:r w:rsidR="001577B5">
        <w:rPr>
          <w:bCs/>
          <w:lang w:eastAsia="zh-CN"/>
        </w:rPr>
        <w:t xml:space="preserve">in order to avoid ambiguity for UE associating measurements from the aggregated K CSI-RS resources to the codebook port indices for PMI calculation assuming a single virtual CSI-RS resource, and the port mapping can also facilitate sub-array-based co-existence between pre-Rel-19 and Rel-19 UEs where only a portion of a larger array is used for pre-Rel-19 UEs. </w:t>
      </w:r>
      <w:r>
        <w:rPr>
          <w:bCs/>
          <w:lang w:eastAsia="zh-CN"/>
        </w:rPr>
        <w:t xml:space="preserve">RAN1 introduced two types, i.e., </w:t>
      </w:r>
      <w:bookmarkStart w:id="10" w:name="_Hlk204182467"/>
      <w:r w:rsidRPr="00C33722">
        <w:t>‘method1’</w:t>
      </w:r>
      <w:bookmarkEnd w:id="10"/>
      <w:r w:rsidRPr="00C33722">
        <w:t xml:space="preserve"> </w:t>
      </w:r>
      <w:r>
        <w:t>and</w:t>
      </w:r>
      <w:r w:rsidRPr="00C33722">
        <w:t xml:space="preserve"> ‘method</w:t>
      </w:r>
      <w:r>
        <w:t>2</w:t>
      </w:r>
      <w:r w:rsidRPr="00C33722">
        <w:t>’</w:t>
      </w:r>
      <w:r>
        <w:t>, the definitions are as below.</w:t>
      </w:r>
      <w:r w:rsidR="005013E3">
        <w:t xml:space="preserve"> In which, </w:t>
      </w:r>
      <w:r w:rsidR="005013E3" w:rsidRPr="00C33722">
        <w:t>‘method1’</w:t>
      </w:r>
      <w:r w:rsidR="005013E3">
        <w:t xml:space="preserve"> is a N</w:t>
      </w:r>
      <w:r w:rsidR="005013E3" w:rsidRPr="005013E3">
        <w:rPr>
          <w:vertAlign w:val="subscript"/>
        </w:rPr>
        <w:t>1</w:t>
      </w:r>
      <w:r w:rsidR="005013E3">
        <w:t xml:space="preserve">-dimension aggregation, while </w:t>
      </w:r>
      <w:r w:rsidR="005013E3" w:rsidRPr="00C33722">
        <w:t>‘method</w:t>
      </w:r>
      <w:r w:rsidR="005013E3">
        <w:t>2</w:t>
      </w:r>
      <w:r w:rsidR="005013E3" w:rsidRPr="00C33722">
        <w:t>’</w:t>
      </w:r>
      <w:r w:rsidR="005013E3">
        <w:t xml:space="preserve"> is a N</w:t>
      </w:r>
      <w:r w:rsidR="005013E3">
        <w:rPr>
          <w:vertAlign w:val="subscript"/>
        </w:rPr>
        <w:t>2</w:t>
      </w:r>
      <w:r w:rsidR="005013E3">
        <w:t>-dimension aggregation.</w:t>
      </w:r>
    </w:p>
    <w:p w14:paraId="26B84E0E" w14:textId="0CB801BC" w:rsidR="00112A03" w:rsidRPr="00112A03" w:rsidRDefault="00112A03" w:rsidP="003A48E9">
      <w:pPr>
        <w:rPr>
          <w:i/>
          <w:iCs/>
          <w:lang w:eastAsia="zh-CN"/>
        </w:rPr>
      </w:pPr>
      <w:r w:rsidRPr="00112A03">
        <w:rPr>
          <w:rFonts w:hint="eastAsia"/>
          <w:i/>
          <w:iCs/>
          <w:lang w:eastAsia="zh-CN"/>
        </w:rPr>
        <w:t>3</w:t>
      </w:r>
      <w:r w:rsidRPr="00112A03">
        <w:rPr>
          <w:i/>
          <w:iCs/>
          <w:lang w:eastAsia="zh-CN"/>
        </w:rPr>
        <w:t>8.211 chapter 7.4.1.5.3</w:t>
      </w:r>
    </w:p>
    <w:tbl>
      <w:tblPr>
        <w:tblStyle w:val="aff7"/>
        <w:tblW w:w="0" w:type="auto"/>
        <w:tblLook w:val="04A0" w:firstRow="1" w:lastRow="0" w:firstColumn="1" w:lastColumn="0" w:noHBand="0" w:noVBand="1"/>
      </w:tblPr>
      <w:tblGrid>
        <w:gridCol w:w="9631"/>
      </w:tblGrid>
      <w:tr w:rsidR="003A48E9" w14:paraId="4185C10C" w14:textId="77777777" w:rsidTr="003A48E9">
        <w:tc>
          <w:tcPr>
            <w:tcW w:w="9631" w:type="dxa"/>
          </w:tcPr>
          <w:p w14:paraId="4ECC1846" w14:textId="77777777" w:rsidR="003A48E9" w:rsidRPr="00C33722" w:rsidRDefault="003A48E9" w:rsidP="003A48E9">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p>
          <w:p w14:paraId="06CC0AC7" w14:textId="77777777" w:rsidR="003A48E9" w:rsidRPr="00C33722" w:rsidRDefault="003A48E9" w:rsidP="003A48E9">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‘method1’ and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1</m:t>
                      </m:r>
                    </m:sub>
                  </m:sSub>
                </m:num>
                <m:den>
                  <m:r>
                    <w:rPr>
                      <w:rFonts w:ascii="Cambria Math" w:hAnsi="Cambria Math"/>
                      <w:spacing w:val="2"/>
                      <w:lang w:val="sv-SE"/>
                    </w:rPr>
                    <m:t>K</m:t>
                  </m:r>
                </m:den>
              </m:f>
            </m:oMath>
            <w:r w:rsidRPr="00C33722">
              <w:rPr>
                <w:spacing w:val="2"/>
                <w:lang w:val="en-US"/>
              </w:rPr>
              <w:t xml:space="preserve"> is an integer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33722">
              <w:t xml:space="preserve"> is as defined in Table 5.2.2.2.1a-1 of [6, TS 38.214]</w:t>
            </w:r>
          </w:p>
          <w:p w14:paraId="5CC6237F" w14:textId="77777777" w:rsidR="003A48E9" w:rsidRPr="00C33722" w:rsidRDefault="003A48E9" w:rsidP="003A48E9">
            <w:pPr>
              <w:pStyle w:val="EQ"/>
              <w:rPr>
                <w:lang w:val="sv-SE"/>
              </w:rPr>
            </w:pPr>
            <w:r>
              <w:rPr>
                <w:iCs/>
                <w:noProof w:val="0"/>
              </w:rPr>
              <w:tab/>
            </w:r>
            <m:oMath>
              <m:r>
                <w:rPr>
                  <w:rFonts w:ascii="Cambria Math" w:hAnsi="Cambria Math"/>
                </w:rPr>
                <m:t>p</m:t>
              </m:r>
              <m:r>
                <m:rPr>
                  <m:sty m:val="p"/>
                </m:rPr>
                <w:rPr>
                  <w:rFonts w:ascii="Cambria Math" w:hAnsi="Cambria Math"/>
                </w:rPr>
                <m:t xml:space="preserve">' =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r>
                          <w:rPr>
                            <w:rFonts w:ascii="Cambria Math" w:hAnsi="Cambria Math"/>
                          </w:rPr>
                          <m:t>qN</m:t>
                        </m:r>
                        <m:r>
                          <m:rPr>
                            <m:sty m:val="p"/>
                          </m:rPr>
                          <w:rPr>
                            <w:rFonts w:ascii="Cambria Math" w:hAnsi="Cambria Math"/>
                          </w:rPr>
                          <m:t>/2</m:t>
                        </m:r>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r>
                          <m:rPr>
                            <m:sty m:val="p"/>
                          </m:rPr>
                          <w:rPr>
                            <w:rFonts w:ascii="Cambria Math" w:hAnsi="Cambria Math"/>
                          </w:rPr>
                          <m:t>/2</m:t>
                        </m:r>
                      </m:e>
                      <m:e>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oMath>
          </w:p>
          <w:p w14:paraId="384CA99C" w14:textId="77777777" w:rsidR="003A48E9" w:rsidRPr="00C33722" w:rsidRDefault="003A48E9" w:rsidP="003A48E9">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w:t>
            </w:r>
            <w:proofErr w:type="gramStart"/>
            <w:r w:rsidRPr="00C33722">
              <w:t>resource.</w:t>
            </w:r>
            <w:proofErr w:type="gramEnd"/>
          </w:p>
          <w:p w14:paraId="7013A3C7" w14:textId="77777777" w:rsidR="003A48E9" w:rsidRPr="00C33722" w:rsidRDefault="003A48E9" w:rsidP="003A48E9">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‘method2’</w:t>
            </w:r>
          </w:p>
          <w:p w14:paraId="3C7F0EE4" w14:textId="77777777" w:rsidR="003A48E9" w:rsidRDefault="003A48E9" w:rsidP="003A48E9">
            <w:pPr>
              <w:pStyle w:val="EQ"/>
              <w:rPr>
                <w:noProof w:val="0"/>
                <w:lang w:val="sv-SE"/>
              </w:rPr>
            </w:pPr>
            <w:r>
              <w:rPr>
                <w:iCs/>
                <w:noProof w:val="0"/>
              </w:rPr>
              <w:tab/>
            </w:r>
            <m:oMath>
              <m:r>
                <w:rPr>
                  <w:rFonts w:ascii="Cambria Math" w:hAnsi="Cambria Math"/>
                </w:rPr>
                <m:t>p</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oMath>
          </w:p>
          <w:p w14:paraId="716B1592" w14:textId="77777777" w:rsidR="003A48E9" w:rsidRPr="00C33722" w:rsidRDefault="003A48E9" w:rsidP="003A48E9">
            <w:pPr>
              <w:pStyle w:val="EQ"/>
              <w:rPr>
                <w:lang w:val="sv-SE"/>
              </w:rPr>
            </w:pPr>
            <w:r>
              <w:rPr>
                <w:lang w:val="sv-SE"/>
              </w:rPr>
              <w:tab/>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p>
          <w:p w14:paraId="2C1F22C6" w14:textId="41B06160" w:rsidR="003A48E9" w:rsidRDefault="003A48E9" w:rsidP="003A48E9">
            <w:pPr>
              <w:pStyle w:val="B2"/>
            </w:pPr>
            <w:r w:rsidRPr="00C33722">
              <w:rPr>
                <w:spacing w:val="2"/>
                <w:lang w:val="sv-SE"/>
              </w:rPr>
              <w:lastRenderedPageBreak/>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2</m:t>
                      </m:r>
                    </m:sub>
                  </m:sSub>
                </m:num>
                <m:den>
                  <m:r>
                    <w:rPr>
                      <w:rFonts w:ascii="Cambria Math" w:hAnsi="Cambria Math"/>
                      <w:spacing w:val="2"/>
                      <w:lang w:val="sv-SE"/>
                    </w:rPr>
                    <m:t>K</m:t>
                  </m:r>
                </m:den>
              </m:f>
            </m:oMath>
            <w:r w:rsidRPr="00C33722">
              <w:rPr>
                <w:spacing w:val="2"/>
                <w:lang w:val="en-US"/>
              </w:rPr>
              <w:t xml:space="preserve"> is an integer, </w:t>
            </w:r>
            <w:r w:rsidRPr="00C33722">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33722">
              <w:t xml:space="preserve"> is as defined in Table 5.2.2.2.1a-1 of [6, TS 38.214].</w:t>
            </w:r>
          </w:p>
        </w:tc>
      </w:tr>
    </w:tbl>
    <w:p w14:paraId="6C00D6E2" w14:textId="05E8687C" w:rsidR="00F80084" w:rsidRDefault="00F80084" w:rsidP="00F80084">
      <w:pPr>
        <w:spacing w:beforeLines="50" w:before="120"/>
        <w:jc w:val="both"/>
        <w:rPr>
          <w:lang w:eastAsia="zh-CN"/>
        </w:rPr>
      </w:pPr>
      <w:r>
        <w:rPr>
          <w:lang w:val="en-US" w:eastAsia="zh-CN"/>
        </w:rPr>
        <w:lastRenderedPageBreak/>
        <w:t>“</w:t>
      </w:r>
      <w:r w:rsidRPr="00F80084">
        <w:rPr>
          <w:lang w:val="en-US" w:eastAsia="zh-CN"/>
        </w:rPr>
        <w:t>K</w:t>
      </w:r>
      <w:r>
        <w:rPr>
          <w:lang w:val="en-US" w:eastAsia="zh-CN"/>
        </w:rPr>
        <w:t>=2</w:t>
      </w:r>
      <w:r w:rsidRPr="00F80084">
        <w:rPr>
          <w:lang w:val="en-US" w:eastAsia="zh-CN"/>
        </w:rPr>
        <w:t xml:space="preserve"> for 64 CSI-RS ports</w:t>
      </w:r>
      <w:r>
        <w:rPr>
          <w:lang w:val="en-US" w:eastAsia="zh-CN"/>
        </w:rPr>
        <w:t xml:space="preserve">” agreed in last RAN4#115 meeting [3]. </w:t>
      </w:r>
      <w:r w:rsidR="000F2F79">
        <w:t xml:space="preserve">For 64 CSI-RS ports with 2 CSI-RS resources, </w:t>
      </w:r>
      <w:r>
        <w:t xml:space="preserve">the number of CSI-RS ports per CSI-RS resource should be 32. </w:t>
      </w:r>
      <w:r w:rsidR="003947A0">
        <w:rPr>
          <w:lang w:eastAsia="zh-CN"/>
        </w:rPr>
        <w:t xml:space="preserve">For 32 CSI-RS ports with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=4</m:t>
        </m:r>
      </m:oMath>
      <w:r w:rsidR="003947A0">
        <w:rPr>
          <w:rFonts w:hint="eastAsia"/>
          <w:lang w:eastAsia="zh-CN"/>
        </w:rPr>
        <w:t>,</w:t>
      </w:r>
      <w:r w:rsidR="003947A0">
        <w:rPr>
          <w:lang w:eastAsia="zh-CN"/>
        </w:rPr>
        <w:t xml:space="preserve"> the (N</w:t>
      </w:r>
      <w:r w:rsidR="003947A0" w:rsidRPr="003947A0">
        <w:rPr>
          <w:vertAlign w:val="subscript"/>
          <w:lang w:eastAsia="zh-CN"/>
        </w:rPr>
        <w:t>1</w:t>
      </w:r>
      <w:r w:rsidR="003947A0">
        <w:rPr>
          <w:lang w:eastAsia="zh-CN"/>
        </w:rPr>
        <w:t>, N</w:t>
      </w:r>
      <w:r w:rsidR="003947A0" w:rsidRPr="003947A0">
        <w:rPr>
          <w:vertAlign w:val="subscript"/>
          <w:lang w:eastAsia="zh-CN"/>
        </w:rPr>
        <w:t>2</w:t>
      </w:r>
      <w:r w:rsidR="003947A0">
        <w:rPr>
          <w:lang w:eastAsia="zh-CN"/>
        </w:rPr>
        <w:t>) per CSI-RS resource could be (4, 4) or (8, 2)</w:t>
      </w:r>
      <w:r w:rsidR="00AE24E6">
        <w:rPr>
          <w:lang w:eastAsia="zh-CN"/>
        </w:rPr>
        <w:t xml:space="preserve">. Furthermore, according </w:t>
      </w:r>
      <w:r w:rsidR="00824D76">
        <w:rPr>
          <w:lang w:eastAsia="zh-CN"/>
        </w:rPr>
        <w:t xml:space="preserve">to </w:t>
      </w:r>
      <w:r w:rsidR="00AE24E6">
        <w:rPr>
          <w:lang w:eastAsia="zh-CN"/>
        </w:rPr>
        <w:t>RAN1’s design principle, when</w:t>
      </w:r>
      <w:r w:rsidR="00D70998">
        <w:rPr>
          <w:lang w:eastAsia="zh-CN"/>
        </w:rPr>
        <w:t xml:space="preserve"> the (N</w:t>
      </w:r>
      <w:r w:rsidR="00D70998" w:rsidRPr="003947A0">
        <w:rPr>
          <w:vertAlign w:val="subscript"/>
          <w:lang w:eastAsia="zh-CN"/>
        </w:rPr>
        <w:t>1</w:t>
      </w:r>
      <w:r w:rsidR="00D70998">
        <w:rPr>
          <w:lang w:eastAsia="zh-CN"/>
        </w:rPr>
        <w:t>, N</w:t>
      </w:r>
      <w:r w:rsidR="00D70998" w:rsidRPr="003947A0">
        <w:rPr>
          <w:vertAlign w:val="subscript"/>
          <w:lang w:eastAsia="zh-CN"/>
        </w:rPr>
        <w:t>2</w:t>
      </w:r>
      <w:r w:rsidR="00D70998">
        <w:rPr>
          <w:lang w:eastAsia="zh-CN"/>
        </w:rPr>
        <w:t>) of aggregated CSI-RS resources is (8, 4), it could be achieved by (N</w:t>
      </w:r>
      <w:r w:rsidR="00D70998" w:rsidRPr="003947A0">
        <w:rPr>
          <w:vertAlign w:val="subscript"/>
          <w:lang w:eastAsia="zh-CN"/>
        </w:rPr>
        <w:t>1</w:t>
      </w:r>
      <w:r w:rsidR="00D70998">
        <w:rPr>
          <w:lang w:eastAsia="zh-CN"/>
        </w:rPr>
        <w:t>, N</w:t>
      </w:r>
      <w:r w:rsidR="00D70998" w:rsidRPr="003947A0">
        <w:rPr>
          <w:vertAlign w:val="subscript"/>
          <w:lang w:eastAsia="zh-CN"/>
        </w:rPr>
        <w:t>2</w:t>
      </w:r>
      <w:r w:rsidR="00D70998">
        <w:rPr>
          <w:lang w:eastAsia="zh-CN"/>
        </w:rPr>
        <w:t>) =</w:t>
      </w:r>
      <w:r w:rsidR="00D70998" w:rsidRPr="00D70998">
        <w:rPr>
          <w:lang w:eastAsia="zh-CN"/>
        </w:rPr>
        <w:t xml:space="preserve"> </w:t>
      </w:r>
      <w:r w:rsidR="00D70998">
        <w:rPr>
          <w:lang w:eastAsia="zh-CN"/>
        </w:rPr>
        <w:t>(4, 4) per CSI-RS resource with mapping method1</w:t>
      </w:r>
      <w:r w:rsidR="00142B41">
        <w:rPr>
          <w:lang w:eastAsia="zh-CN"/>
        </w:rPr>
        <w:t xml:space="preserve"> as Figure 3-1</w:t>
      </w:r>
      <w:r w:rsidR="00D70998">
        <w:rPr>
          <w:lang w:eastAsia="zh-CN"/>
        </w:rPr>
        <w:t>, or it could be achieved by (N</w:t>
      </w:r>
      <w:r w:rsidR="00D70998" w:rsidRPr="003947A0">
        <w:rPr>
          <w:vertAlign w:val="subscript"/>
          <w:lang w:eastAsia="zh-CN"/>
        </w:rPr>
        <w:t>1</w:t>
      </w:r>
      <w:r w:rsidR="00D70998">
        <w:rPr>
          <w:lang w:eastAsia="zh-CN"/>
        </w:rPr>
        <w:t>, N</w:t>
      </w:r>
      <w:r w:rsidR="00D70998" w:rsidRPr="003947A0">
        <w:rPr>
          <w:vertAlign w:val="subscript"/>
          <w:lang w:eastAsia="zh-CN"/>
        </w:rPr>
        <w:t>2</w:t>
      </w:r>
      <w:r w:rsidR="00D70998">
        <w:rPr>
          <w:lang w:eastAsia="zh-CN"/>
        </w:rPr>
        <w:t>) =</w:t>
      </w:r>
      <w:r w:rsidR="00D70998" w:rsidRPr="00D70998">
        <w:rPr>
          <w:lang w:eastAsia="zh-CN"/>
        </w:rPr>
        <w:t xml:space="preserve"> </w:t>
      </w:r>
      <w:r w:rsidR="00D70998">
        <w:rPr>
          <w:lang w:eastAsia="zh-CN"/>
        </w:rPr>
        <w:t>(8, 2) per CSI-RS resource with mapping method2</w:t>
      </w:r>
      <w:r w:rsidR="00142B41">
        <w:rPr>
          <w:lang w:eastAsia="zh-CN"/>
        </w:rPr>
        <w:t xml:space="preserve"> as Figure 3-2</w:t>
      </w:r>
      <w:r w:rsidR="00D70998">
        <w:rPr>
          <w:lang w:eastAsia="zh-CN"/>
        </w:rPr>
        <w:t>. When the (N</w:t>
      </w:r>
      <w:r w:rsidR="00D70998" w:rsidRPr="003947A0">
        <w:rPr>
          <w:vertAlign w:val="subscript"/>
          <w:lang w:eastAsia="zh-CN"/>
        </w:rPr>
        <w:t>1</w:t>
      </w:r>
      <w:r w:rsidR="00D70998">
        <w:rPr>
          <w:lang w:eastAsia="zh-CN"/>
        </w:rPr>
        <w:t>, N</w:t>
      </w:r>
      <w:r w:rsidR="00D70998" w:rsidRPr="003947A0">
        <w:rPr>
          <w:vertAlign w:val="subscript"/>
          <w:lang w:eastAsia="zh-CN"/>
        </w:rPr>
        <w:t>2</w:t>
      </w:r>
      <w:r w:rsidR="00D70998">
        <w:rPr>
          <w:lang w:eastAsia="zh-CN"/>
        </w:rPr>
        <w:t>) of aggregated CSI-RS resources is (16, 2), it could only be achieved by (N</w:t>
      </w:r>
      <w:r w:rsidR="00D70998" w:rsidRPr="003947A0">
        <w:rPr>
          <w:vertAlign w:val="subscript"/>
          <w:lang w:eastAsia="zh-CN"/>
        </w:rPr>
        <w:t>1</w:t>
      </w:r>
      <w:r w:rsidR="00D70998">
        <w:rPr>
          <w:lang w:eastAsia="zh-CN"/>
        </w:rPr>
        <w:t>, N</w:t>
      </w:r>
      <w:r w:rsidR="00D70998" w:rsidRPr="003947A0">
        <w:rPr>
          <w:vertAlign w:val="subscript"/>
          <w:lang w:eastAsia="zh-CN"/>
        </w:rPr>
        <w:t>2</w:t>
      </w:r>
      <w:r w:rsidR="00D70998">
        <w:rPr>
          <w:lang w:eastAsia="zh-CN"/>
        </w:rPr>
        <w:t>) =</w:t>
      </w:r>
      <w:r w:rsidR="00D70998" w:rsidRPr="00D70998">
        <w:rPr>
          <w:lang w:eastAsia="zh-CN"/>
        </w:rPr>
        <w:t xml:space="preserve"> </w:t>
      </w:r>
      <w:r w:rsidR="00D70998">
        <w:rPr>
          <w:lang w:eastAsia="zh-CN"/>
        </w:rPr>
        <w:t>(8, 2) per CSI-RS resource with mapping method1</w:t>
      </w:r>
      <w:r w:rsidR="00142B41">
        <w:rPr>
          <w:lang w:eastAsia="zh-CN"/>
        </w:rPr>
        <w:t xml:space="preserve"> as Figure 3-3</w:t>
      </w:r>
      <w:r w:rsidR="00D70998">
        <w:rPr>
          <w:lang w:eastAsia="zh-CN"/>
        </w:rPr>
        <w:t xml:space="preserve">. </w:t>
      </w:r>
      <w:r w:rsidR="009431A4">
        <w:rPr>
          <w:lang w:eastAsia="zh-CN"/>
        </w:rPr>
        <w:t xml:space="preserve">Since only one mapping </w:t>
      </w:r>
      <w:r w:rsidR="00DB1388">
        <w:rPr>
          <w:lang w:eastAsia="zh-CN"/>
        </w:rPr>
        <w:t>method agreed to be selected</w:t>
      </w:r>
      <w:r w:rsidR="002D23F7">
        <w:rPr>
          <w:lang w:eastAsia="zh-CN"/>
        </w:rPr>
        <w:t xml:space="preserve">, </w:t>
      </w:r>
      <w:r w:rsidR="00031A03">
        <w:rPr>
          <w:lang w:eastAsia="zh-CN"/>
        </w:rPr>
        <w:t xml:space="preserve">for </w:t>
      </w:r>
      <w:r w:rsidR="00031A03">
        <w:t xml:space="preserve">64 CSI-RS ports with 2 CSI-RS resources, </w:t>
      </w:r>
      <w:r w:rsidR="00031A03">
        <w:rPr>
          <w:lang w:eastAsia="zh-CN"/>
        </w:rPr>
        <w:t xml:space="preserve">mapping method1 </w:t>
      </w:r>
      <w:r w:rsidR="00B165BC">
        <w:rPr>
          <w:lang w:eastAsia="zh-CN"/>
        </w:rPr>
        <w:t>could</w:t>
      </w:r>
      <w:r w:rsidR="00031A03">
        <w:rPr>
          <w:lang w:eastAsia="zh-CN"/>
        </w:rPr>
        <w:t xml:space="preserve"> be </w:t>
      </w:r>
      <w:r w:rsidR="00B165BC">
        <w:rPr>
          <w:lang w:eastAsia="zh-CN"/>
        </w:rPr>
        <w:t>selected as</w:t>
      </w:r>
      <w:r w:rsidR="00142B41">
        <w:rPr>
          <w:lang w:eastAsia="zh-CN"/>
        </w:rPr>
        <w:t xml:space="preserve"> (N</w:t>
      </w:r>
      <w:r w:rsidR="00142B41" w:rsidRPr="003947A0">
        <w:rPr>
          <w:vertAlign w:val="subscript"/>
          <w:lang w:eastAsia="zh-CN"/>
        </w:rPr>
        <w:t>1</w:t>
      </w:r>
      <w:r w:rsidR="00142B41">
        <w:rPr>
          <w:lang w:eastAsia="zh-CN"/>
        </w:rPr>
        <w:t>, N</w:t>
      </w:r>
      <w:r w:rsidR="00142B41" w:rsidRPr="003947A0">
        <w:rPr>
          <w:vertAlign w:val="subscript"/>
          <w:lang w:eastAsia="zh-CN"/>
        </w:rPr>
        <w:t>2</w:t>
      </w:r>
      <w:r w:rsidR="00142B41">
        <w:rPr>
          <w:lang w:eastAsia="zh-CN"/>
        </w:rPr>
        <w:t>) per CSI-RS resource set as (4, 4) is more typical than (8, 2)</w:t>
      </w:r>
      <w:r w:rsidR="00031A03">
        <w:rPr>
          <w:lang w:eastAsia="zh-CN"/>
        </w:rPr>
        <w:t xml:space="preserve">. </w:t>
      </w:r>
    </w:p>
    <w:p w14:paraId="03A77B3B" w14:textId="0C7395EE" w:rsidR="00031A03" w:rsidRPr="00031A03" w:rsidRDefault="00031A03" w:rsidP="00F80084">
      <w:pPr>
        <w:spacing w:beforeLines="50" w:before="120"/>
        <w:jc w:val="both"/>
        <w:rPr>
          <w:lang w:eastAsia="zh-CN"/>
        </w:rPr>
      </w:pPr>
      <w:r>
        <w:rPr>
          <w:rFonts w:hint="eastAsia"/>
          <w:lang w:eastAsia="zh-CN"/>
        </w:rPr>
        <w:t>K</w:t>
      </w:r>
      <w:r>
        <w:rPr>
          <w:lang w:eastAsia="zh-CN"/>
        </w:rPr>
        <w:t>=4 and (16, 4) for (N</w:t>
      </w:r>
      <w:r w:rsidRPr="003947A0">
        <w:rPr>
          <w:vertAlign w:val="subscript"/>
          <w:lang w:eastAsia="zh-CN"/>
        </w:rPr>
        <w:t>1</w:t>
      </w:r>
      <w:r>
        <w:rPr>
          <w:lang w:eastAsia="zh-CN"/>
        </w:rPr>
        <w:t>, N</w:t>
      </w:r>
      <w:r w:rsidRPr="003947A0">
        <w:rPr>
          <w:vertAlign w:val="subscript"/>
          <w:lang w:eastAsia="zh-CN"/>
        </w:rPr>
        <w:t>2</w:t>
      </w:r>
      <w:r>
        <w:rPr>
          <w:lang w:eastAsia="zh-CN"/>
        </w:rPr>
        <w:t xml:space="preserve">) of aggregated CSI-RS resources agreed in last RAN4#115 meeting for 128 CSI-RS port. Furthermore, according </w:t>
      </w:r>
      <w:r w:rsidR="00824D76">
        <w:rPr>
          <w:lang w:eastAsia="zh-CN"/>
        </w:rPr>
        <w:t xml:space="preserve">to </w:t>
      </w:r>
      <w:r>
        <w:rPr>
          <w:lang w:eastAsia="zh-CN"/>
        </w:rPr>
        <w:t>RAN1’s design principle, when (N</w:t>
      </w:r>
      <w:r w:rsidRPr="003947A0">
        <w:rPr>
          <w:vertAlign w:val="subscript"/>
          <w:lang w:eastAsia="zh-CN"/>
        </w:rPr>
        <w:t>1</w:t>
      </w:r>
      <w:r>
        <w:rPr>
          <w:lang w:eastAsia="zh-CN"/>
        </w:rPr>
        <w:t>, N</w:t>
      </w:r>
      <w:r w:rsidRPr="003947A0">
        <w:rPr>
          <w:vertAlign w:val="subscript"/>
          <w:lang w:eastAsia="zh-CN"/>
        </w:rPr>
        <w:t>2</w:t>
      </w:r>
      <w:r>
        <w:rPr>
          <w:lang w:eastAsia="zh-CN"/>
        </w:rPr>
        <w:t>) per CSI-RS resource is (4, 4), the (N</w:t>
      </w:r>
      <w:r w:rsidRPr="003947A0">
        <w:rPr>
          <w:vertAlign w:val="subscript"/>
          <w:lang w:eastAsia="zh-CN"/>
        </w:rPr>
        <w:t>1</w:t>
      </w:r>
      <w:r>
        <w:rPr>
          <w:lang w:eastAsia="zh-CN"/>
        </w:rPr>
        <w:t>, N</w:t>
      </w:r>
      <w:r w:rsidRPr="003947A0">
        <w:rPr>
          <w:vertAlign w:val="subscript"/>
          <w:lang w:eastAsia="zh-CN"/>
        </w:rPr>
        <w:t>2</w:t>
      </w:r>
      <w:r>
        <w:rPr>
          <w:lang w:eastAsia="zh-CN"/>
        </w:rPr>
        <w:t>) of aggregated CSI-RS resources should be (16, 4) by mapping method1, when (N</w:t>
      </w:r>
      <w:r w:rsidRPr="003947A0">
        <w:rPr>
          <w:vertAlign w:val="subscript"/>
          <w:lang w:eastAsia="zh-CN"/>
        </w:rPr>
        <w:t>1</w:t>
      </w:r>
      <w:r>
        <w:rPr>
          <w:lang w:eastAsia="zh-CN"/>
        </w:rPr>
        <w:t>, N</w:t>
      </w:r>
      <w:r w:rsidRPr="003947A0">
        <w:rPr>
          <w:vertAlign w:val="subscript"/>
          <w:lang w:eastAsia="zh-CN"/>
        </w:rPr>
        <w:t>2</w:t>
      </w:r>
      <w:r>
        <w:rPr>
          <w:lang w:eastAsia="zh-CN"/>
        </w:rPr>
        <w:t>) per CSI-RS resource is (8, 2), the (N</w:t>
      </w:r>
      <w:r w:rsidRPr="003947A0">
        <w:rPr>
          <w:vertAlign w:val="subscript"/>
          <w:lang w:eastAsia="zh-CN"/>
        </w:rPr>
        <w:t>1</w:t>
      </w:r>
      <w:r>
        <w:rPr>
          <w:lang w:eastAsia="zh-CN"/>
        </w:rPr>
        <w:t>, N</w:t>
      </w:r>
      <w:r w:rsidRPr="003947A0">
        <w:rPr>
          <w:vertAlign w:val="subscript"/>
          <w:lang w:eastAsia="zh-CN"/>
        </w:rPr>
        <w:t>2</w:t>
      </w:r>
      <w:r>
        <w:rPr>
          <w:lang w:eastAsia="zh-CN"/>
        </w:rPr>
        <w:t>) of aggregated CSI-RS resources should be (8, 8) by mapping method2.</w:t>
      </w:r>
      <w:r w:rsidRPr="00031A03">
        <w:rPr>
          <w:lang w:eastAsia="zh-CN"/>
        </w:rPr>
        <w:t xml:space="preserve"> </w:t>
      </w:r>
      <w:r>
        <w:rPr>
          <w:lang w:eastAsia="zh-CN"/>
        </w:rPr>
        <w:t xml:space="preserve">Thus, for </w:t>
      </w:r>
      <w:r w:rsidR="003B1C12">
        <w:t>128</w:t>
      </w:r>
      <w:r>
        <w:t xml:space="preserve"> CSI-RS ports with </w:t>
      </w:r>
      <w:r w:rsidR="003B1C12">
        <w:t>4</w:t>
      </w:r>
      <w:r>
        <w:t xml:space="preserve"> CSI-RS resources</w:t>
      </w:r>
      <w:r w:rsidR="003B1C12">
        <w:t xml:space="preserve"> and </w:t>
      </w:r>
      <w:r w:rsidR="003B1C12">
        <w:rPr>
          <w:lang w:eastAsia="zh-CN"/>
        </w:rPr>
        <w:t>(N</w:t>
      </w:r>
      <w:r w:rsidR="003B1C12" w:rsidRPr="003947A0">
        <w:rPr>
          <w:vertAlign w:val="subscript"/>
          <w:lang w:eastAsia="zh-CN"/>
        </w:rPr>
        <w:t>1</w:t>
      </w:r>
      <w:r w:rsidR="003B1C12">
        <w:rPr>
          <w:lang w:eastAsia="zh-CN"/>
        </w:rPr>
        <w:t>, N</w:t>
      </w:r>
      <w:r w:rsidR="003B1C12" w:rsidRPr="003947A0">
        <w:rPr>
          <w:vertAlign w:val="subscript"/>
          <w:lang w:eastAsia="zh-CN"/>
        </w:rPr>
        <w:t>2</w:t>
      </w:r>
      <w:r w:rsidR="003B1C12">
        <w:rPr>
          <w:lang w:eastAsia="zh-CN"/>
        </w:rPr>
        <w:t>) as (16, 4),</w:t>
      </w:r>
      <w:r>
        <w:t xml:space="preserve"> </w:t>
      </w:r>
      <w:r>
        <w:rPr>
          <w:lang w:eastAsia="zh-CN"/>
        </w:rPr>
        <w:t xml:space="preserve">mapping method1 should be used. </w:t>
      </w:r>
    </w:p>
    <w:p w14:paraId="5342094F" w14:textId="47067B40" w:rsidR="00F80084" w:rsidRDefault="00F80084" w:rsidP="00F80084">
      <w:r w:rsidRPr="00D4603A">
        <w:rPr>
          <w:rFonts w:hint="eastAsia"/>
          <w:i/>
          <w:iCs/>
          <w:lang w:val="en-US" w:eastAsia="zh-CN"/>
        </w:rPr>
        <w:t>3</w:t>
      </w:r>
      <w:r w:rsidRPr="00D4603A">
        <w:rPr>
          <w:i/>
          <w:iCs/>
          <w:lang w:val="en-US" w:eastAsia="zh-CN"/>
        </w:rPr>
        <w:t>8.214 chapter 5.2.2.2.1</w:t>
      </w:r>
    </w:p>
    <w:tbl>
      <w:tblPr>
        <w:tblStyle w:val="aff7"/>
        <w:tblW w:w="0" w:type="auto"/>
        <w:tblLook w:val="04A0" w:firstRow="1" w:lastRow="0" w:firstColumn="1" w:lastColumn="0" w:noHBand="0" w:noVBand="1"/>
      </w:tblPr>
      <w:tblGrid>
        <w:gridCol w:w="9631"/>
      </w:tblGrid>
      <w:tr w:rsidR="00F80084" w14:paraId="19B676BC" w14:textId="77777777" w:rsidTr="00F80084">
        <w:tc>
          <w:tcPr>
            <w:tcW w:w="9631" w:type="dxa"/>
          </w:tcPr>
          <w:p w14:paraId="56DCC9B4" w14:textId="77777777" w:rsidR="00F80084" w:rsidRPr="0048482F" w:rsidRDefault="00F80084" w:rsidP="00F80084">
            <w:pPr>
              <w:pStyle w:val="TH"/>
              <w:rPr>
                <w:color w:val="000000"/>
                <w:lang w:val="en-US"/>
              </w:rPr>
            </w:pPr>
            <w:r w:rsidRPr="0048482F">
              <w:rPr>
                <w:color w:val="000000"/>
              </w:rPr>
              <w:t>Table 5.2.</w:t>
            </w:r>
            <w:r w:rsidRPr="0048482F">
              <w:rPr>
                <w:color w:val="000000"/>
                <w:lang w:val="en-US"/>
              </w:rPr>
              <w:t>2.2.1</w:t>
            </w:r>
            <w:r w:rsidRPr="0048482F">
              <w:rPr>
                <w:color w:val="000000"/>
              </w:rPr>
              <w:t>-</w:t>
            </w:r>
            <w:r w:rsidRPr="0048482F">
              <w:rPr>
                <w:color w:val="000000"/>
                <w:lang w:val="en-US"/>
              </w:rPr>
              <w:t>2</w:t>
            </w:r>
            <w:r w:rsidRPr="0048482F">
              <w:rPr>
                <w:color w:val="000000"/>
              </w:rPr>
              <w:t xml:space="preserve">: Supported configurations </w:t>
            </w:r>
            <w:r w:rsidRPr="0048482F">
              <w:rPr>
                <w:rFonts w:eastAsia="Calibri"/>
                <w:color w:val="000000"/>
                <w:szCs w:val="22"/>
                <w:lang w:val="en-US"/>
              </w:rPr>
              <w:t xml:space="preserve">of </w:t>
            </w:r>
            <w:r w:rsidRPr="0048482F">
              <w:rPr>
                <w:rFonts w:eastAsia="Calibri"/>
                <w:b w:val="0"/>
                <w:color w:val="000000"/>
                <w:position w:val="-10"/>
                <w:szCs w:val="22"/>
                <w:lang w:val="en-US"/>
              </w:rPr>
              <w:object w:dxaOrig="740" w:dyaOrig="300" w14:anchorId="07F5D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4.05pt" o:ole="">
                  <v:imagedata r:id="rId9" o:title=""/>
                </v:shape>
                <o:OLEObject Type="Embed" ProgID="Equation.3" ShapeID="_x0000_i1025" DrawAspect="Content" ObjectID="_1816779512" r:id="rId10"/>
              </w:object>
            </w:r>
            <w:r w:rsidRPr="0048482F">
              <w:rPr>
                <w:rFonts w:eastAsia="Calibri"/>
                <w:color w:val="000000"/>
                <w:szCs w:val="22"/>
                <w:lang w:val="en-US"/>
              </w:rPr>
              <w:t xml:space="preserve">and </w:t>
            </w:r>
            <w:r w:rsidRPr="0048482F">
              <w:rPr>
                <w:rFonts w:eastAsia="Calibri"/>
                <w:b w:val="0"/>
                <w:color w:val="000000"/>
                <w:position w:val="-10"/>
                <w:szCs w:val="22"/>
                <w:lang w:val="en-US"/>
              </w:rPr>
              <w:object w:dxaOrig="700" w:dyaOrig="300" w14:anchorId="7C722496">
                <v:shape id="_x0000_i1026" type="#_x0000_t75" style="width:36.65pt;height:14.05pt" o:ole="">
                  <v:imagedata r:id="rId11" o:title=""/>
                </v:shape>
                <o:OLEObject Type="Embed" ProgID="Equation.3" ShapeID="_x0000_i1026" DrawAspect="Content" ObjectID="_1816779513" r:id="rId12"/>
              </w:object>
            </w:r>
          </w:p>
          <w:tbl>
            <w:tblPr>
              <w:tblW w:w="0" w:type="auto"/>
              <w:jc w:val="center"/>
              <w:tblLook w:val="0000" w:firstRow="0" w:lastRow="0" w:firstColumn="0" w:lastColumn="0" w:noHBand="0" w:noVBand="0"/>
            </w:tblPr>
            <w:tblGrid>
              <w:gridCol w:w="2741"/>
              <w:gridCol w:w="2268"/>
              <w:gridCol w:w="2268"/>
            </w:tblGrid>
            <w:tr w:rsidR="00F80084" w:rsidRPr="0048482F" w14:paraId="65E6EF97" w14:textId="77777777" w:rsidTr="00E93FA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F32D947" w14:textId="77777777" w:rsidR="00F80084" w:rsidRPr="0048482F" w:rsidRDefault="00F80084" w:rsidP="00F80084">
                  <w:pPr>
                    <w:pStyle w:val="TAH"/>
                    <w:rPr>
                      <w:rFonts w:eastAsia="Batang" w:cs="Arial"/>
                      <w:bCs/>
                      <w:color w:val="000000"/>
                      <w:lang w:val="en-US"/>
                    </w:rPr>
                  </w:pPr>
                  <w:r w:rsidRPr="00E17FE7">
                    <w:rPr>
                      <w:color w:val="000000"/>
                      <w:lang w:val="en-GB"/>
                    </w:rPr>
                    <w:t xml:space="preserve">Number of </w:t>
                  </w:r>
                  <w:r w:rsidRPr="00E17FE7">
                    <w:rPr>
                      <w:color w:val="000000"/>
                      <w:lang w:val="en-GB"/>
                    </w:rPr>
                    <w:br/>
                    <w:t xml:space="preserve">CSI-RS antenna ports, </w:t>
                  </w:r>
                  <w:r w:rsidRPr="0048482F">
                    <w:rPr>
                      <w:rFonts w:eastAsia="Calibri"/>
                      <w:b w:val="0"/>
                      <w:color w:val="000000"/>
                      <w:position w:val="-10"/>
                      <w:lang w:val="en-US" w:eastAsia="en-GB"/>
                    </w:rPr>
                    <w:object w:dxaOrig="600" w:dyaOrig="300" w14:anchorId="41F28494">
                      <v:shape id="_x0000_i1027" type="#_x0000_t75" style="width:28.55pt;height:14.05pt" o:ole="">
                        <v:imagedata r:id="rId13" o:title=""/>
                      </v:shape>
                      <o:OLEObject Type="Embed" ProgID="Equation.DSMT4" ShapeID="_x0000_i1027" DrawAspect="Content" ObjectID="_1816779514" r:id="rId14"/>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0CC65F4C" w14:textId="77777777" w:rsidR="00F80084" w:rsidRPr="0048482F" w:rsidRDefault="00F80084" w:rsidP="00F80084">
                  <w:pPr>
                    <w:pStyle w:val="TAH"/>
                    <w:rPr>
                      <w:rFonts w:eastAsia="Batang" w:cs="Arial"/>
                      <w:b w:val="0"/>
                      <w:bCs/>
                      <w:color w:val="000000"/>
                      <w:lang w:val="en-US"/>
                    </w:rPr>
                  </w:pPr>
                  <w:r w:rsidRPr="0048482F">
                    <w:rPr>
                      <w:rFonts w:eastAsia="Calibri"/>
                      <w:b w:val="0"/>
                      <w:color w:val="000000"/>
                      <w:position w:val="-10"/>
                      <w:szCs w:val="22"/>
                      <w:lang w:val="en-US"/>
                    </w:rPr>
                    <w:object w:dxaOrig="740" w:dyaOrig="300" w14:anchorId="0FD505CC">
                      <v:shape id="_x0000_i1028" type="#_x0000_t75" style="width:36.65pt;height:14.05pt" o:ole="">
                        <v:imagedata r:id="rId9" o:title=""/>
                      </v:shape>
                      <o:OLEObject Type="Embed" ProgID="Equation.3" ShapeID="_x0000_i1028" DrawAspect="Content" ObjectID="_1816779515" r:id="rId15"/>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142ACAB" w14:textId="77777777" w:rsidR="00F80084" w:rsidRPr="0048482F" w:rsidRDefault="00F80084" w:rsidP="00F80084">
                  <w:pPr>
                    <w:pStyle w:val="TAH"/>
                    <w:rPr>
                      <w:rFonts w:eastAsia="Batang" w:cs="Arial"/>
                      <w:b w:val="0"/>
                      <w:bCs/>
                      <w:color w:val="000000"/>
                      <w:lang w:val="en-US"/>
                    </w:rPr>
                  </w:pPr>
                  <w:r w:rsidRPr="0048482F">
                    <w:rPr>
                      <w:rFonts w:eastAsia="Calibri"/>
                      <w:b w:val="0"/>
                      <w:color w:val="000000"/>
                      <w:position w:val="-10"/>
                      <w:szCs w:val="22"/>
                      <w:lang w:val="en-US"/>
                    </w:rPr>
                    <w:object w:dxaOrig="700" w:dyaOrig="300" w14:anchorId="7A4C2964">
                      <v:shape id="_x0000_i1029" type="#_x0000_t75" style="width:36.65pt;height:14.05pt" o:ole="">
                        <v:imagedata r:id="rId11" o:title=""/>
                      </v:shape>
                      <o:OLEObject Type="Embed" ProgID="Equation.3" ShapeID="_x0000_i1029" DrawAspect="Content" ObjectID="_1816779516" r:id="rId16"/>
                    </w:object>
                  </w:r>
                </w:p>
              </w:tc>
            </w:tr>
            <w:tr w:rsidR="00F80084" w:rsidRPr="0048482F" w14:paraId="5531942B" w14:textId="77777777" w:rsidTr="00E93FA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7825B08" w14:textId="77777777" w:rsidR="00F80084" w:rsidRPr="0048482F" w:rsidRDefault="00F80084" w:rsidP="00F80084">
                  <w:pPr>
                    <w:spacing w:after="0"/>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0EEB2052" w14:textId="77777777" w:rsidR="00F80084" w:rsidRPr="0048482F" w:rsidRDefault="00F80084" w:rsidP="00F80084">
                  <w:pPr>
                    <w:spacing w:after="0"/>
                    <w:rPr>
                      <w:rFonts w:ascii="Arial" w:eastAsia="Batang" w:hAnsi="Arial" w:cs="Arial"/>
                      <w:b/>
                      <w:bCs/>
                      <w:color w:val="000000"/>
                      <w:lang w:val="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D43982B" w14:textId="77777777" w:rsidR="00F80084" w:rsidRPr="0048482F" w:rsidRDefault="00F80084" w:rsidP="00F80084">
                  <w:pPr>
                    <w:spacing w:after="0"/>
                    <w:rPr>
                      <w:rFonts w:ascii="Arial" w:eastAsia="Batang" w:hAnsi="Arial" w:cs="Arial"/>
                      <w:b/>
                      <w:bCs/>
                      <w:color w:val="000000"/>
                      <w:lang w:val="en-US"/>
                    </w:rPr>
                  </w:pPr>
                </w:p>
              </w:tc>
            </w:tr>
            <w:tr w:rsidR="00F80084" w:rsidRPr="0048482F" w14:paraId="201957BA" w14:textId="77777777" w:rsidTr="00E93F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A0E1AD9" w14:textId="77777777" w:rsidR="00F80084" w:rsidRPr="0048482F" w:rsidRDefault="00F80084" w:rsidP="00F80084">
                  <w:pPr>
                    <w:pStyle w:val="TAC"/>
                    <w:rPr>
                      <w:rFonts w:ascii="Times" w:eastAsia="Batang" w:hAnsi="Times" w:cs="Arial"/>
                      <w:b/>
                      <w:bCs/>
                      <w:color w:val="000000"/>
                      <w:lang w:val="en-US"/>
                    </w:rPr>
                  </w:pPr>
                  <w:r w:rsidRPr="00E17FE7">
                    <w:rPr>
                      <w:color w:val="000000"/>
                      <w:lang w:val="en-GB"/>
                    </w:rPr>
                    <w:t>4</w:t>
                  </w:r>
                </w:p>
              </w:tc>
              <w:tc>
                <w:tcPr>
                  <w:tcW w:w="2268" w:type="dxa"/>
                  <w:tcBorders>
                    <w:top w:val="single" w:sz="4" w:space="0" w:color="auto"/>
                    <w:left w:val="nil"/>
                    <w:bottom w:val="single" w:sz="4" w:space="0" w:color="auto"/>
                    <w:right w:val="single" w:sz="4" w:space="0" w:color="auto"/>
                  </w:tcBorders>
                </w:tcPr>
                <w:p w14:paraId="3A28DFE2" w14:textId="77777777" w:rsidR="00F80084" w:rsidRPr="00E17FE7" w:rsidRDefault="00F80084" w:rsidP="00F80084">
                  <w:pPr>
                    <w:pStyle w:val="TAC"/>
                    <w:rPr>
                      <w:color w:val="000000"/>
                      <w:lang w:val="en-GB"/>
                    </w:rPr>
                  </w:pPr>
                  <w:r w:rsidRPr="00E17FE7">
                    <w:rPr>
                      <w:color w:val="000000"/>
                      <w:lang w:val="en-GB"/>
                    </w:rPr>
                    <w:t>(2,1)</w:t>
                  </w:r>
                </w:p>
              </w:tc>
              <w:tc>
                <w:tcPr>
                  <w:tcW w:w="2268" w:type="dxa"/>
                  <w:tcBorders>
                    <w:top w:val="single" w:sz="4" w:space="0" w:color="auto"/>
                    <w:left w:val="nil"/>
                    <w:bottom w:val="single" w:sz="4" w:space="0" w:color="auto"/>
                    <w:right w:val="single" w:sz="4" w:space="0" w:color="auto"/>
                  </w:tcBorders>
                </w:tcPr>
                <w:p w14:paraId="4D21ADE7" w14:textId="77777777" w:rsidR="00F80084" w:rsidRPr="00E17FE7" w:rsidRDefault="00F80084" w:rsidP="00F80084">
                  <w:pPr>
                    <w:pStyle w:val="TAC"/>
                    <w:rPr>
                      <w:color w:val="000000"/>
                      <w:lang w:val="en-GB"/>
                    </w:rPr>
                  </w:pPr>
                  <w:r w:rsidRPr="00E17FE7">
                    <w:rPr>
                      <w:color w:val="000000"/>
                      <w:lang w:val="en-GB"/>
                    </w:rPr>
                    <w:t>(4,1)</w:t>
                  </w:r>
                </w:p>
              </w:tc>
            </w:tr>
            <w:tr w:rsidR="00F80084" w:rsidRPr="0048482F" w14:paraId="162B8866" w14:textId="77777777" w:rsidTr="00E93FAA">
              <w:trPr>
                <w:cantSplit/>
                <w:jc w:val="center"/>
              </w:trPr>
              <w:tc>
                <w:tcPr>
                  <w:tcW w:w="0" w:type="auto"/>
                  <w:vMerge w:val="restart"/>
                  <w:tcBorders>
                    <w:top w:val="single" w:sz="4" w:space="0" w:color="auto"/>
                    <w:left w:val="single" w:sz="4" w:space="0" w:color="auto"/>
                    <w:right w:val="single" w:sz="4" w:space="0" w:color="auto"/>
                  </w:tcBorders>
                  <w:vAlign w:val="center"/>
                </w:tcPr>
                <w:p w14:paraId="07474820" w14:textId="77777777" w:rsidR="00F80084" w:rsidRPr="0048482F" w:rsidRDefault="00F80084" w:rsidP="00F80084">
                  <w:pPr>
                    <w:pStyle w:val="TAC"/>
                    <w:rPr>
                      <w:rFonts w:ascii="Times" w:eastAsia="Batang" w:hAnsi="Times" w:cs="Arial"/>
                      <w:b/>
                      <w:bCs/>
                      <w:color w:val="000000"/>
                      <w:lang w:val="en-US"/>
                    </w:rPr>
                  </w:pPr>
                  <w:r w:rsidRPr="00E17FE7">
                    <w:rPr>
                      <w:color w:val="000000"/>
                      <w:lang w:val="en-GB"/>
                    </w:rPr>
                    <w:t>8</w:t>
                  </w:r>
                </w:p>
              </w:tc>
              <w:tc>
                <w:tcPr>
                  <w:tcW w:w="2268" w:type="dxa"/>
                  <w:tcBorders>
                    <w:top w:val="single" w:sz="4" w:space="0" w:color="auto"/>
                    <w:left w:val="nil"/>
                    <w:bottom w:val="single" w:sz="4" w:space="0" w:color="auto"/>
                    <w:right w:val="single" w:sz="4" w:space="0" w:color="auto"/>
                  </w:tcBorders>
                </w:tcPr>
                <w:p w14:paraId="54A6A706" w14:textId="77777777" w:rsidR="00F80084" w:rsidRPr="00E17FE7" w:rsidRDefault="00F80084" w:rsidP="00F80084">
                  <w:pPr>
                    <w:pStyle w:val="TAC"/>
                    <w:rPr>
                      <w:color w:val="000000"/>
                      <w:lang w:val="en-GB"/>
                    </w:rPr>
                  </w:pPr>
                  <w:r w:rsidRPr="00E17FE7">
                    <w:rPr>
                      <w:color w:val="000000"/>
                      <w:lang w:val="en-GB"/>
                    </w:rPr>
                    <w:t>(2,2)</w:t>
                  </w:r>
                </w:p>
              </w:tc>
              <w:tc>
                <w:tcPr>
                  <w:tcW w:w="2268" w:type="dxa"/>
                  <w:tcBorders>
                    <w:top w:val="single" w:sz="4" w:space="0" w:color="auto"/>
                    <w:left w:val="nil"/>
                    <w:bottom w:val="single" w:sz="4" w:space="0" w:color="auto"/>
                    <w:right w:val="single" w:sz="4" w:space="0" w:color="auto"/>
                  </w:tcBorders>
                </w:tcPr>
                <w:p w14:paraId="18628240" w14:textId="77777777" w:rsidR="00F80084" w:rsidRPr="00E17FE7" w:rsidRDefault="00F80084" w:rsidP="00F80084">
                  <w:pPr>
                    <w:pStyle w:val="TAC"/>
                    <w:rPr>
                      <w:color w:val="000000"/>
                      <w:lang w:val="en-GB"/>
                    </w:rPr>
                  </w:pPr>
                  <w:r w:rsidRPr="00E17FE7">
                    <w:rPr>
                      <w:color w:val="000000"/>
                      <w:lang w:val="en-GB"/>
                    </w:rPr>
                    <w:t xml:space="preserve">(4,4) </w:t>
                  </w:r>
                </w:p>
              </w:tc>
            </w:tr>
            <w:tr w:rsidR="00F80084" w:rsidRPr="0048482F" w14:paraId="654BB9A1" w14:textId="77777777" w:rsidTr="00E93FAA">
              <w:trPr>
                <w:cantSplit/>
                <w:jc w:val="center"/>
              </w:trPr>
              <w:tc>
                <w:tcPr>
                  <w:tcW w:w="0" w:type="auto"/>
                  <w:vMerge/>
                  <w:tcBorders>
                    <w:left w:val="single" w:sz="4" w:space="0" w:color="auto"/>
                    <w:bottom w:val="single" w:sz="4" w:space="0" w:color="auto"/>
                    <w:right w:val="single" w:sz="4" w:space="0" w:color="auto"/>
                  </w:tcBorders>
                  <w:vAlign w:val="center"/>
                </w:tcPr>
                <w:p w14:paraId="1F1C7EE8" w14:textId="77777777" w:rsidR="00F80084" w:rsidRPr="00E17FE7" w:rsidRDefault="00F80084" w:rsidP="00F80084">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233D598F" w14:textId="77777777" w:rsidR="00F80084" w:rsidRPr="00E17FE7" w:rsidRDefault="00F80084" w:rsidP="00F80084">
                  <w:pPr>
                    <w:pStyle w:val="TAC"/>
                    <w:rPr>
                      <w:color w:val="000000"/>
                      <w:lang w:val="en-GB"/>
                    </w:rPr>
                  </w:pPr>
                  <w:r w:rsidRPr="00E17FE7">
                    <w:rPr>
                      <w:color w:val="000000"/>
                      <w:lang w:val="en-GB"/>
                    </w:rPr>
                    <w:t>(4,1)</w:t>
                  </w:r>
                </w:p>
              </w:tc>
              <w:tc>
                <w:tcPr>
                  <w:tcW w:w="2268" w:type="dxa"/>
                  <w:tcBorders>
                    <w:top w:val="single" w:sz="4" w:space="0" w:color="auto"/>
                    <w:left w:val="nil"/>
                    <w:bottom w:val="single" w:sz="4" w:space="0" w:color="auto"/>
                    <w:right w:val="single" w:sz="4" w:space="0" w:color="auto"/>
                  </w:tcBorders>
                </w:tcPr>
                <w:p w14:paraId="03A17D2C" w14:textId="77777777" w:rsidR="00F80084" w:rsidRPr="00E17FE7" w:rsidRDefault="00F80084" w:rsidP="00F80084">
                  <w:pPr>
                    <w:pStyle w:val="TAC"/>
                    <w:rPr>
                      <w:color w:val="000000"/>
                      <w:lang w:val="en-GB"/>
                    </w:rPr>
                  </w:pPr>
                  <w:r w:rsidRPr="00E17FE7">
                    <w:rPr>
                      <w:rFonts w:eastAsia="MS Mincho"/>
                      <w:color w:val="000000"/>
                      <w:lang w:val="en-GB" w:eastAsia="ja-JP"/>
                    </w:rPr>
                    <w:t>(4,1)</w:t>
                  </w:r>
                </w:p>
              </w:tc>
            </w:tr>
            <w:tr w:rsidR="00F80084" w:rsidRPr="0048482F" w14:paraId="6BD82991" w14:textId="77777777" w:rsidTr="00E93FAA">
              <w:trPr>
                <w:cantSplit/>
                <w:jc w:val="center"/>
              </w:trPr>
              <w:tc>
                <w:tcPr>
                  <w:tcW w:w="0" w:type="auto"/>
                  <w:vMerge w:val="restart"/>
                  <w:tcBorders>
                    <w:top w:val="single" w:sz="4" w:space="0" w:color="auto"/>
                    <w:left w:val="single" w:sz="4" w:space="0" w:color="auto"/>
                    <w:right w:val="single" w:sz="4" w:space="0" w:color="auto"/>
                  </w:tcBorders>
                  <w:vAlign w:val="center"/>
                </w:tcPr>
                <w:p w14:paraId="251D3B9E" w14:textId="77777777" w:rsidR="00F80084" w:rsidRPr="00E17FE7" w:rsidRDefault="00F80084" w:rsidP="00F80084">
                  <w:pPr>
                    <w:pStyle w:val="TAC"/>
                    <w:rPr>
                      <w:color w:val="000000"/>
                      <w:lang w:val="en-GB"/>
                    </w:rPr>
                  </w:pPr>
                  <w:r w:rsidRPr="00E17FE7">
                    <w:rPr>
                      <w:color w:val="000000"/>
                      <w:lang w:val="en-GB"/>
                    </w:rPr>
                    <w:t>12</w:t>
                  </w:r>
                </w:p>
              </w:tc>
              <w:tc>
                <w:tcPr>
                  <w:tcW w:w="2268" w:type="dxa"/>
                  <w:tcBorders>
                    <w:top w:val="single" w:sz="4" w:space="0" w:color="auto"/>
                    <w:left w:val="nil"/>
                    <w:bottom w:val="single" w:sz="4" w:space="0" w:color="auto"/>
                    <w:right w:val="single" w:sz="4" w:space="0" w:color="auto"/>
                  </w:tcBorders>
                </w:tcPr>
                <w:p w14:paraId="6D84E5FA" w14:textId="77777777" w:rsidR="00F80084" w:rsidRPr="00E17FE7" w:rsidRDefault="00F80084" w:rsidP="00F80084">
                  <w:pPr>
                    <w:pStyle w:val="TAC"/>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14:paraId="1E778FE6" w14:textId="77777777" w:rsidR="00F80084" w:rsidRPr="00E17FE7" w:rsidRDefault="00F80084" w:rsidP="00F80084">
                  <w:pPr>
                    <w:pStyle w:val="TAC"/>
                    <w:rPr>
                      <w:color w:val="000000"/>
                      <w:lang w:val="en-GB"/>
                    </w:rPr>
                  </w:pPr>
                  <w:r w:rsidRPr="00E17FE7">
                    <w:rPr>
                      <w:color w:val="000000"/>
                      <w:lang w:val="en-GB"/>
                    </w:rPr>
                    <w:t>(4,4)</w:t>
                  </w:r>
                </w:p>
              </w:tc>
            </w:tr>
            <w:tr w:rsidR="00F80084" w:rsidRPr="0048482F" w14:paraId="219B9A35" w14:textId="77777777" w:rsidTr="00E93FAA">
              <w:trPr>
                <w:cantSplit/>
                <w:jc w:val="center"/>
              </w:trPr>
              <w:tc>
                <w:tcPr>
                  <w:tcW w:w="0" w:type="auto"/>
                  <w:vMerge/>
                  <w:tcBorders>
                    <w:left w:val="single" w:sz="4" w:space="0" w:color="auto"/>
                    <w:right w:val="single" w:sz="4" w:space="0" w:color="auto"/>
                  </w:tcBorders>
                  <w:vAlign w:val="center"/>
                </w:tcPr>
                <w:p w14:paraId="5EBF96A9" w14:textId="77777777" w:rsidR="00F80084" w:rsidRPr="00E17FE7" w:rsidRDefault="00F80084" w:rsidP="00F80084">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7703BC50" w14:textId="77777777" w:rsidR="00F80084" w:rsidRPr="00E17FE7" w:rsidRDefault="00F80084" w:rsidP="00F80084">
                  <w:pPr>
                    <w:pStyle w:val="TAC"/>
                    <w:rPr>
                      <w:color w:val="000000"/>
                      <w:lang w:val="en-GB"/>
                    </w:rPr>
                  </w:pPr>
                  <w:r w:rsidRPr="00E17FE7">
                    <w:rPr>
                      <w:color w:val="000000"/>
                      <w:lang w:val="en-GB"/>
                    </w:rPr>
                    <w:t>(6,1)</w:t>
                  </w:r>
                </w:p>
              </w:tc>
              <w:tc>
                <w:tcPr>
                  <w:tcW w:w="2268" w:type="dxa"/>
                  <w:tcBorders>
                    <w:top w:val="single" w:sz="4" w:space="0" w:color="auto"/>
                    <w:left w:val="nil"/>
                    <w:bottom w:val="single" w:sz="4" w:space="0" w:color="auto"/>
                    <w:right w:val="single" w:sz="4" w:space="0" w:color="auto"/>
                  </w:tcBorders>
                </w:tcPr>
                <w:p w14:paraId="655C50FB" w14:textId="77777777" w:rsidR="00F80084" w:rsidRPr="00E17FE7" w:rsidRDefault="00F80084" w:rsidP="00F80084">
                  <w:pPr>
                    <w:pStyle w:val="TAC"/>
                    <w:rPr>
                      <w:color w:val="000000"/>
                      <w:lang w:val="en-GB"/>
                    </w:rPr>
                  </w:pPr>
                  <w:r w:rsidRPr="00E17FE7">
                    <w:rPr>
                      <w:rFonts w:eastAsia="MS Mincho"/>
                      <w:color w:val="000000"/>
                      <w:lang w:val="en-GB" w:eastAsia="ja-JP"/>
                    </w:rPr>
                    <w:t>(4,1)</w:t>
                  </w:r>
                </w:p>
              </w:tc>
            </w:tr>
            <w:tr w:rsidR="00F80084" w:rsidRPr="0048482F" w14:paraId="3838530F" w14:textId="77777777" w:rsidTr="00E93FAA">
              <w:trPr>
                <w:cantSplit/>
                <w:jc w:val="center"/>
              </w:trPr>
              <w:tc>
                <w:tcPr>
                  <w:tcW w:w="0" w:type="auto"/>
                  <w:vMerge w:val="restart"/>
                  <w:tcBorders>
                    <w:top w:val="single" w:sz="4" w:space="0" w:color="auto"/>
                    <w:left w:val="single" w:sz="4" w:space="0" w:color="auto"/>
                    <w:right w:val="single" w:sz="4" w:space="0" w:color="auto"/>
                  </w:tcBorders>
                  <w:vAlign w:val="center"/>
                </w:tcPr>
                <w:p w14:paraId="6977A1BE" w14:textId="77777777" w:rsidR="00F80084" w:rsidRPr="00E17FE7" w:rsidRDefault="00F80084" w:rsidP="00F80084">
                  <w:pPr>
                    <w:pStyle w:val="TAC"/>
                    <w:rPr>
                      <w:color w:val="000000"/>
                      <w:lang w:val="en-GB"/>
                    </w:rPr>
                  </w:pPr>
                  <w:r w:rsidRPr="00E17FE7">
                    <w:rPr>
                      <w:rFonts w:eastAsia="MS Mincho"/>
                      <w:color w:val="000000"/>
                      <w:lang w:val="en-GB" w:eastAsia="ja-JP"/>
                    </w:rPr>
                    <w:t>16</w:t>
                  </w:r>
                </w:p>
              </w:tc>
              <w:tc>
                <w:tcPr>
                  <w:tcW w:w="2268" w:type="dxa"/>
                  <w:tcBorders>
                    <w:top w:val="single" w:sz="4" w:space="0" w:color="auto"/>
                    <w:left w:val="nil"/>
                    <w:bottom w:val="single" w:sz="4" w:space="0" w:color="auto"/>
                    <w:right w:val="single" w:sz="4" w:space="0" w:color="auto"/>
                  </w:tcBorders>
                </w:tcPr>
                <w:p w14:paraId="2D84E299" w14:textId="77777777" w:rsidR="00F80084" w:rsidRPr="00E17FE7" w:rsidRDefault="00F80084" w:rsidP="00F80084">
                  <w:pPr>
                    <w:pStyle w:val="TAC"/>
                    <w:rPr>
                      <w:b/>
                      <w:color w:val="000000"/>
                      <w:lang w:val="en-GB"/>
                    </w:rPr>
                  </w:pPr>
                  <w:r w:rsidRPr="00E17FE7">
                    <w:rPr>
                      <w:rFonts w:eastAsia="MS Mincho"/>
                      <w:color w:val="000000"/>
                      <w:lang w:val="en-GB" w:eastAsia="ja-JP"/>
                    </w:rPr>
                    <w:t>(4,2)</w:t>
                  </w:r>
                </w:p>
              </w:tc>
              <w:tc>
                <w:tcPr>
                  <w:tcW w:w="2268" w:type="dxa"/>
                  <w:tcBorders>
                    <w:top w:val="single" w:sz="4" w:space="0" w:color="auto"/>
                    <w:left w:val="nil"/>
                    <w:bottom w:val="single" w:sz="4" w:space="0" w:color="auto"/>
                    <w:right w:val="single" w:sz="4" w:space="0" w:color="auto"/>
                  </w:tcBorders>
                </w:tcPr>
                <w:p w14:paraId="5DF5C2A0" w14:textId="77777777" w:rsidR="00F80084" w:rsidRPr="00E17FE7" w:rsidRDefault="00F80084" w:rsidP="00F80084">
                  <w:pPr>
                    <w:pStyle w:val="TAC"/>
                    <w:rPr>
                      <w:b/>
                      <w:color w:val="000000"/>
                      <w:lang w:val="en-GB"/>
                    </w:rPr>
                  </w:pPr>
                  <w:r w:rsidRPr="00E17FE7">
                    <w:rPr>
                      <w:rFonts w:eastAsia="MS Mincho"/>
                      <w:color w:val="000000"/>
                      <w:lang w:val="en-GB" w:eastAsia="ja-JP"/>
                    </w:rPr>
                    <w:t>(4,4)</w:t>
                  </w:r>
                </w:p>
              </w:tc>
            </w:tr>
            <w:tr w:rsidR="00F80084" w:rsidRPr="0048482F" w14:paraId="52C38B71" w14:textId="77777777" w:rsidTr="00E93FAA">
              <w:trPr>
                <w:cantSplit/>
                <w:jc w:val="center"/>
              </w:trPr>
              <w:tc>
                <w:tcPr>
                  <w:tcW w:w="0" w:type="auto"/>
                  <w:vMerge/>
                  <w:tcBorders>
                    <w:left w:val="single" w:sz="4" w:space="0" w:color="auto"/>
                    <w:bottom w:val="single" w:sz="4" w:space="0" w:color="auto"/>
                    <w:right w:val="single" w:sz="4" w:space="0" w:color="auto"/>
                  </w:tcBorders>
                  <w:vAlign w:val="center"/>
                </w:tcPr>
                <w:p w14:paraId="63D7459B" w14:textId="77777777" w:rsidR="00F80084" w:rsidRPr="00E17FE7" w:rsidRDefault="00F80084" w:rsidP="00F80084">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54963F5F" w14:textId="77777777" w:rsidR="00F80084" w:rsidRPr="00E17FE7" w:rsidRDefault="00F80084" w:rsidP="00F80084">
                  <w:pPr>
                    <w:pStyle w:val="TAC"/>
                    <w:rPr>
                      <w:b/>
                      <w:color w:val="000000"/>
                      <w:lang w:val="en-GB"/>
                    </w:rPr>
                  </w:pPr>
                  <w:r w:rsidRPr="00E17FE7">
                    <w:rPr>
                      <w:rFonts w:eastAsia="MS Mincho"/>
                      <w:color w:val="000000"/>
                      <w:lang w:val="en-GB" w:eastAsia="ja-JP"/>
                    </w:rPr>
                    <w:t>(8,1)</w:t>
                  </w:r>
                </w:p>
              </w:tc>
              <w:tc>
                <w:tcPr>
                  <w:tcW w:w="2268" w:type="dxa"/>
                  <w:tcBorders>
                    <w:top w:val="single" w:sz="4" w:space="0" w:color="auto"/>
                    <w:left w:val="nil"/>
                    <w:bottom w:val="single" w:sz="4" w:space="0" w:color="auto"/>
                    <w:right w:val="single" w:sz="4" w:space="0" w:color="auto"/>
                  </w:tcBorders>
                </w:tcPr>
                <w:p w14:paraId="230A0737" w14:textId="77777777" w:rsidR="00F80084" w:rsidRPr="00E17FE7" w:rsidRDefault="00F80084" w:rsidP="00F80084">
                  <w:pPr>
                    <w:pStyle w:val="TAC"/>
                    <w:rPr>
                      <w:b/>
                      <w:color w:val="000000"/>
                      <w:lang w:val="en-GB"/>
                    </w:rPr>
                  </w:pPr>
                  <w:r w:rsidRPr="00E17FE7">
                    <w:rPr>
                      <w:rFonts w:eastAsia="MS Mincho"/>
                      <w:color w:val="000000"/>
                      <w:lang w:val="en-GB" w:eastAsia="ja-JP"/>
                    </w:rPr>
                    <w:t>(4,1)</w:t>
                  </w:r>
                </w:p>
              </w:tc>
            </w:tr>
            <w:tr w:rsidR="00F80084" w:rsidRPr="0048482F" w14:paraId="47C83F04" w14:textId="77777777" w:rsidTr="00E93FAA">
              <w:trPr>
                <w:cantSplit/>
                <w:jc w:val="center"/>
              </w:trPr>
              <w:tc>
                <w:tcPr>
                  <w:tcW w:w="0" w:type="auto"/>
                  <w:vMerge w:val="restart"/>
                  <w:tcBorders>
                    <w:left w:val="single" w:sz="4" w:space="0" w:color="auto"/>
                    <w:right w:val="single" w:sz="4" w:space="0" w:color="auto"/>
                  </w:tcBorders>
                  <w:vAlign w:val="center"/>
                </w:tcPr>
                <w:p w14:paraId="32C94C50" w14:textId="77777777" w:rsidR="00F80084" w:rsidRPr="00E17FE7" w:rsidRDefault="00F80084" w:rsidP="00F80084">
                  <w:pPr>
                    <w:pStyle w:val="TAC"/>
                    <w:rPr>
                      <w:color w:val="000000"/>
                      <w:lang w:val="en-GB"/>
                    </w:rPr>
                  </w:pPr>
                  <w:r w:rsidRPr="00E17FE7">
                    <w:rPr>
                      <w:rFonts w:eastAsia="MS Mincho"/>
                      <w:color w:val="000000"/>
                      <w:lang w:val="en-GB" w:eastAsia="ja-JP"/>
                    </w:rPr>
                    <w:t>24</w:t>
                  </w:r>
                </w:p>
              </w:tc>
              <w:tc>
                <w:tcPr>
                  <w:tcW w:w="2268" w:type="dxa"/>
                  <w:tcBorders>
                    <w:top w:val="single" w:sz="4" w:space="0" w:color="auto"/>
                    <w:left w:val="nil"/>
                    <w:bottom w:val="single" w:sz="4" w:space="0" w:color="auto"/>
                    <w:right w:val="single" w:sz="4" w:space="0" w:color="auto"/>
                  </w:tcBorders>
                </w:tcPr>
                <w:p w14:paraId="6F815FDE" w14:textId="77777777" w:rsidR="00F80084" w:rsidRPr="00E17FE7" w:rsidRDefault="00F80084" w:rsidP="00F80084">
                  <w:pPr>
                    <w:pStyle w:val="TAC"/>
                    <w:rPr>
                      <w:b/>
                      <w:color w:val="000000"/>
                      <w:lang w:val="en-GB"/>
                    </w:rPr>
                  </w:pPr>
                  <w:r w:rsidRPr="00E17FE7">
                    <w:rPr>
                      <w:rFonts w:eastAsia="MS Mincho"/>
                      <w:color w:val="000000"/>
                      <w:lang w:val="en-GB" w:eastAsia="ja-JP"/>
                    </w:rPr>
                    <w:t>(4,3)</w:t>
                  </w:r>
                </w:p>
              </w:tc>
              <w:tc>
                <w:tcPr>
                  <w:tcW w:w="2268" w:type="dxa"/>
                  <w:tcBorders>
                    <w:top w:val="single" w:sz="4" w:space="0" w:color="auto"/>
                    <w:left w:val="nil"/>
                    <w:bottom w:val="single" w:sz="4" w:space="0" w:color="auto"/>
                    <w:right w:val="single" w:sz="4" w:space="0" w:color="auto"/>
                  </w:tcBorders>
                </w:tcPr>
                <w:p w14:paraId="5147BA70" w14:textId="77777777" w:rsidR="00F80084" w:rsidRPr="00E17FE7" w:rsidRDefault="00F80084" w:rsidP="00F80084">
                  <w:pPr>
                    <w:pStyle w:val="TAC"/>
                    <w:rPr>
                      <w:b/>
                      <w:color w:val="000000"/>
                      <w:lang w:val="en-GB"/>
                    </w:rPr>
                  </w:pPr>
                  <w:r w:rsidRPr="00E17FE7">
                    <w:rPr>
                      <w:rFonts w:eastAsia="MS Mincho"/>
                      <w:color w:val="000000"/>
                      <w:lang w:val="en-GB" w:eastAsia="ja-JP"/>
                    </w:rPr>
                    <w:t>(4,4)</w:t>
                  </w:r>
                </w:p>
              </w:tc>
            </w:tr>
            <w:tr w:rsidR="00F80084" w:rsidRPr="0048482F" w14:paraId="643F4992" w14:textId="77777777" w:rsidTr="00E93FAA">
              <w:trPr>
                <w:cantSplit/>
                <w:jc w:val="center"/>
              </w:trPr>
              <w:tc>
                <w:tcPr>
                  <w:tcW w:w="0" w:type="auto"/>
                  <w:vMerge/>
                  <w:tcBorders>
                    <w:left w:val="single" w:sz="4" w:space="0" w:color="auto"/>
                    <w:right w:val="single" w:sz="4" w:space="0" w:color="auto"/>
                  </w:tcBorders>
                  <w:vAlign w:val="center"/>
                </w:tcPr>
                <w:p w14:paraId="68265E9B" w14:textId="77777777" w:rsidR="00F80084" w:rsidRPr="00E17FE7" w:rsidRDefault="00F80084" w:rsidP="00F80084">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23085E91" w14:textId="77777777" w:rsidR="00F80084" w:rsidRPr="00E17FE7" w:rsidRDefault="00F80084" w:rsidP="00F80084">
                  <w:pPr>
                    <w:pStyle w:val="TAC"/>
                    <w:rPr>
                      <w:b/>
                      <w:color w:val="000000"/>
                      <w:lang w:val="en-GB"/>
                    </w:rPr>
                  </w:pPr>
                  <w:r w:rsidRPr="00E17FE7">
                    <w:rPr>
                      <w:rFonts w:eastAsia="MS Mincho"/>
                      <w:color w:val="000000"/>
                      <w:lang w:val="en-GB" w:eastAsia="ja-JP"/>
                    </w:rPr>
                    <w:t>(6,2)</w:t>
                  </w:r>
                </w:p>
              </w:tc>
              <w:tc>
                <w:tcPr>
                  <w:tcW w:w="2268" w:type="dxa"/>
                  <w:tcBorders>
                    <w:top w:val="single" w:sz="4" w:space="0" w:color="auto"/>
                    <w:left w:val="nil"/>
                    <w:bottom w:val="single" w:sz="4" w:space="0" w:color="auto"/>
                    <w:right w:val="single" w:sz="4" w:space="0" w:color="auto"/>
                  </w:tcBorders>
                </w:tcPr>
                <w:p w14:paraId="132096A1" w14:textId="77777777" w:rsidR="00F80084" w:rsidRPr="00E17FE7" w:rsidRDefault="00F80084" w:rsidP="00F80084">
                  <w:pPr>
                    <w:pStyle w:val="TAC"/>
                    <w:rPr>
                      <w:b/>
                      <w:color w:val="000000"/>
                      <w:lang w:val="en-GB"/>
                    </w:rPr>
                  </w:pPr>
                  <w:r w:rsidRPr="00E17FE7">
                    <w:rPr>
                      <w:rFonts w:eastAsia="MS Mincho"/>
                      <w:color w:val="000000"/>
                      <w:lang w:val="en-GB" w:eastAsia="ja-JP"/>
                    </w:rPr>
                    <w:t>(4,4)</w:t>
                  </w:r>
                </w:p>
              </w:tc>
            </w:tr>
            <w:tr w:rsidR="00F80084" w:rsidRPr="0048482F" w14:paraId="6E0540E4" w14:textId="77777777" w:rsidTr="00E93FAA">
              <w:trPr>
                <w:cantSplit/>
                <w:jc w:val="center"/>
              </w:trPr>
              <w:tc>
                <w:tcPr>
                  <w:tcW w:w="0" w:type="auto"/>
                  <w:vMerge/>
                  <w:tcBorders>
                    <w:left w:val="single" w:sz="4" w:space="0" w:color="auto"/>
                    <w:right w:val="single" w:sz="4" w:space="0" w:color="auto"/>
                  </w:tcBorders>
                  <w:vAlign w:val="center"/>
                </w:tcPr>
                <w:p w14:paraId="6AF650E2" w14:textId="77777777" w:rsidR="00F80084" w:rsidRPr="00E17FE7" w:rsidRDefault="00F80084" w:rsidP="00F80084">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0689EF0F" w14:textId="77777777" w:rsidR="00F80084" w:rsidRPr="00E17FE7" w:rsidRDefault="00F80084" w:rsidP="00F80084">
                  <w:pPr>
                    <w:pStyle w:val="TAC"/>
                    <w:rPr>
                      <w:b/>
                      <w:color w:val="000000"/>
                      <w:lang w:val="en-GB"/>
                    </w:rPr>
                  </w:pPr>
                  <w:r w:rsidRPr="00E17FE7">
                    <w:rPr>
                      <w:rFonts w:eastAsia="MS Mincho"/>
                      <w:color w:val="000000"/>
                      <w:lang w:val="en-GB" w:eastAsia="ja-JP"/>
                    </w:rPr>
                    <w:t>(12,1)</w:t>
                  </w:r>
                </w:p>
              </w:tc>
              <w:tc>
                <w:tcPr>
                  <w:tcW w:w="2268" w:type="dxa"/>
                  <w:tcBorders>
                    <w:top w:val="single" w:sz="4" w:space="0" w:color="auto"/>
                    <w:left w:val="nil"/>
                    <w:bottom w:val="single" w:sz="4" w:space="0" w:color="auto"/>
                    <w:right w:val="single" w:sz="4" w:space="0" w:color="auto"/>
                  </w:tcBorders>
                </w:tcPr>
                <w:p w14:paraId="74A4B6C9" w14:textId="77777777" w:rsidR="00F80084" w:rsidRPr="00E17FE7" w:rsidRDefault="00F80084" w:rsidP="00F80084">
                  <w:pPr>
                    <w:pStyle w:val="TAC"/>
                    <w:rPr>
                      <w:b/>
                      <w:color w:val="000000"/>
                      <w:lang w:val="en-GB"/>
                    </w:rPr>
                  </w:pPr>
                  <w:r w:rsidRPr="00E17FE7">
                    <w:rPr>
                      <w:rFonts w:eastAsia="MS Mincho"/>
                      <w:color w:val="000000"/>
                      <w:lang w:val="en-GB" w:eastAsia="ja-JP"/>
                    </w:rPr>
                    <w:t>(4,1)</w:t>
                  </w:r>
                </w:p>
              </w:tc>
            </w:tr>
            <w:tr w:rsidR="00F80084" w:rsidRPr="0048482F" w14:paraId="5CECDC5A" w14:textId="77777777" w:rsidTr="00E93FAA">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A975F0A" w14:textId="77777777" w:rsidR="00F80084" w:rsidRPr="00E17FE7" w:rsidRDefault="00F80084" w:rsidP="00F80084">
                  <w:pPr>
                    <w:pStyle w:val="TAC"/>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14:paraId="7C25F858" w14:textId="77777777" w:rsidR="00F80084" w:rsidRPr="00E17FE7" w:rsidRDefault="00F80084" w:rsidP="00F80084">
                  <w:pPr>
                    <w:pStyle w:val="TAC"/>
                    <w:rPr>
                      <w:b/>
                      <w:color w:val="000000"/>
                      <w:lang w:val="en-GB"/>
                    </w:rPr>
                  </w:pPr>
                  <w:r w:rsidRPr="00E17FE7">
                    <w:rPr>
                      <w:rFonts w:eastAsia="MS Mincho"/>
                      <w:color w:val="000000"/>
                      <w:lang w:val="en-GB" w:eastAsia="ja-JP"/>
                    </w:rPr>
                    <w:t>(4,4)</w:t>
                  </w:r>
                </w:p>
              </w:tc>
              <w:tc>
                <w:tcPr>
                  <w:tcW w:w="2268" w:type="dxa"/>
                  <w:tcBorders>
                    <w:top w:val="single" w:sz="4" w:space="0" w:color="auto"/>
                    <w:left w:val="nil"/>
                    <w:bottom w:val="single" w:sz="4" w:space="0" w:color="auto"/>
                    <w:right w:val="single" w:sz="4" w:space="0" w:color="auto"/>
                  </w:tcBorders>
                </w:tcPr>
                <w:p w14:paraId="57B52F85" w14:textId="77777777" w:rsidR="00F80084" w:rsidRPr="00E17FE7" w:rsidRDefault="00F80084" w:rsidP="00F80084">
                  <w:pPr>
                    <w:pStyle w:val="TAC"/>
                    <w:rPr>
                      <w:b/>
                      <w:color w:val="000000"/>
                      <w:lang w:val="en-GB"/>
                    </w:rPr>
                  </w:pPr>
                  <w:r w:rsidRPr="00E17FE7">
                    <w:rPr>
                      <w:rFonts w:eastAsia="MS Mincho"/>
                      <w:color w:val="000000"/>
                      <w:lang w:val="en-GB" w:eastAsia="ja-JP"/>
                    </w:rPr>
                    <w:t>(4,4)</w:t>
                  </w:r>
                </w:p>
              </w:tc>
            </w:tr>
            <w:tr w:rsidR="00F80084" w:rsidRPr="0048482F" w14:paraId="6CEDC841" w14:textId="77777777" w:rsidTr="00E93FAA">
              <w:trPr>
                <w:cantSplit/>
                <w:jc w:val="center"/>
              </w:trPr>
              <w:tc>
                <w:tcPr>
                  <w:tcW w:w="0" w:type="auto"/>
                  <w:vMerge/>
                  <w:tcBorders>
                    <w:left w:val="single" w:sz="4" w:space="0" w:color="auto"/>
                    <w:bottom w:val="single" w:sz="4" w:space="0" w:color="auto"/>
                    <w:right w:val="single" w:sz="4" w:space="0" w:color="auto"/>
                  </w:tcBorders>
                  <w:vAlign w:val="center"/>
                </w:tcPr>
                <w:p w14:paraId="05CE5D23" w14:textId="77777777" w:rsidR="00F80084" w:rsidRPr="00E17FE7" w:rsidRDefault="00F80084" w:rsidP="00F80084">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58D7C588" w14:textId="77777777" w:rsidR="00F80084" w:rsidRPr="00E17FE7" w:rsidRDefault="00F80084" w:rsidP="00F80084">
                  <w:pPr>
                    <w:pStyle w:val="TAC"/>
                    <w:rPr>
                      <w:b/>
                      <w:color w:val="000000"/>
                      <w:lang w:val="en-GB"/>
                    </w:rPr>
                  </w:pPr>
                  <w:r w:rsidRPr="00E17FE7">
                    <w:rPr>
                      <w:rFonts w:eastAsia="MS Mincho"/>
                      <w:color w:val="000000"/>
                      <w:lang w:val="en-GB" w:eastAsia="ja-JP"/>
                    </w:rPr>
                    <w:t>(8,2)</w:t>
                  </w:r>
                </w:p>
              </w:tc>
              <w:tc>
                <w:tcPr>
                  <w:tcW w:w="2268" w:type="dxa"/>
                  <w:tcBorders>
                    <w:top w:val="single" w:sz="4" w:space="0" w:color="auto"/>
                    <w:left w:val="nil"/>
                    <w:bottom w:val="single" w:sz="4" w:space="0" w:color="auto"/>
                    <w:right w:val="single" w:sz="4" w:space="0" w:color="auto"/>
                  </w:tcBorders>
                </w:tcPr>
                <w:p w14:paraId="68C1C6A0" w14:textId="77777777" w:rsidR="00F80084" w:rsidRPr="00E17FE7" w:rsidRDefault="00F80084" w:rsidP="00F80084">
                  <w:pPr>
                    <w:pStyle w:val="TAC"/>
                    <w:rPr>
                      <w:b/>
                      <w:color w:val="000000"/>
                      <w:lang w:val="en-GB"/>
                    </w:rPr>
                  </w:pPr>
                  <w:r w:rsidRPr="00E17FE7">
                    <w:rPr>
                      <w:rFonts w:eastAsia="MS Mincho"/>
                      <w:color w:val="000000"/>
                      <w:lang w:val="en-GB" w:eastAsia="ja-JP"/>
                    </w:rPr>
                    <w:t>(4,4)</w:t>
                  </w:r>
                </w:p>
              </w:tc>
            </w:tr>
            <w:tr w:rsidR="00F80084" w:rsidRPr="0048482F" w14:paraId="23306900" w14:textId="77777777" w:rsidTr="00E93FAA">
              <w:trPr>
                <w:cantSplit/>
                <w:jc w:val="center"/>
              </w:trPr>
              <w:tc>
                <w:tcPr>
                  <w:tcW w:w="0" w:type="auto"/>
                  <w:vMerge/>
                  <w:tcBorders>
                    <w:left w:val="single" w:sz="4" w:space="0" w:color="auto"/>
                    <w:bottom w:val="single" w:sz="4" w:space="0" w:color="auto"/>
                    <w:right w:val="single" w:sz="4" w:space="0" w:color="auto"/>
                  </w:tcBorders>
                  <w:vAlign w:val="center"/>
                </w:tcPr>
                <w:p w14:paraId="79286789" w14:textId="77777777" w:rsidR="00F80084" w:rsidRPr="00E17FE7" w:rsidRDefault="00F80084" w:rsidP="00F80084">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1E18F1C6" w14:textId="77777777" w:rsidR="00F80084" w:rsidRPr="00E17FE7" w:rsidRDefault="00F80084" w:rsidP="00F80084">
                  <w:pPr>
                    <w:pStyle w:val="TAC"/>
                    <w:rPr>
                      <w:b/>
                      <w:color w:val="000000"/>
                      <w:lang w:val="en-GB"/>
                    </w:rPr>
                  </w:pPr>
                  <w:r w:rsidRPr="00E17FE7">
                    <w:rPr>
                      <w:rFonts w:eastAsia="MS Mincho"/>
                      <w:color w:val="000000"/>
                      <w:lang w:val="en-GB" w:eastAsia="ja-JP"/>
                    </w:rPr>
                    <w:t>(16,1)</w:t>
                  </w:r>
                </w:p>
              </w:tc>
              <w:tc>
                <w:tcPr>
                  <w:tcW w:w="2268" w:type="dxa"/>
                  <w:tcBorders>
                    <w:top w:val="single" w:sz="4" w:space="0" w:color="auto"/>
                    <w:left w:val="nil"/>
                    <w:bottom w:val="single" w:sz="4" w:space="0" w:color="auto"/>
                    <w:right w:val="single" w:sz="4" w:space="0" w:color="auto"/>
                  </w:tcBorders>
                </w:tcPr>
                <w:p w14:paraId="3E000E46" w14:textId="77777777" w:rsidR="00F80084" w:rsidRPr="00E17FE7" w:rsidRDefault="00F80084" w:rsidP="00F80084">
                  <w:pPr>
                    <w:pStyle w:val="TAC"/>
                    <w:rPr>
                      <w:b/>
                      <w:color w:val="000000"/>
                      <w:lang w:val="en-GB"/>
                    </w:rPr>
                  </w:pPr>
                  <w:r w:rsidRPr="00E17FE7">
                    <w:rPr>
                      <w:rFonts w:eastAsia="MS Mincho"/>
                      <w:color w:val="000000"/>
                      <w:lang w:val="en-GB" w:eastAsia="ja-JP"/>
                    </w:rPr>
                    <w:t>(4,1)</w:t>
                  </w:r>
                </w:p>
              </w:tc>
            </w:tr>
          </w:tbl>
          <w:p w14:paraId="0E1A1579" w14:textId="77777777" w:rsidR="00F80084" w:rsidRDefault="00F80084" w:rsidP="00F80084">
            <w:pPr>
              <w:spacing w:beforeLines="50" w:before="120"/>
              <w:jc w:val="both"/>
            </w:pPr>
          </w:p>
        </w:tc>
      </w:tr>
    </w:tbl>
    <w:p w14:paraId="28B164CF" w14:textId="70D84847" w:rsidR="000F2F79" w:rsidRDefault="003D225B" w:rsidP="004E58C1">
      <w:pPr>
        <w:spacing w:beforeLines="50" w:before="120"/>
        <w:jc w:val="center"/>
      </w:pPr>
      <w:r w:rsidRPr="003D225B">
        <w:rPr>
          <w:noProof/>
        </w:rPr>
        <w:drawing>
          <wp:inline distT="0" distB="0" distL="0" distR="0" wp14:anchorId="07F70F4D" wp14:editId="121DEE05">
            <wp:extent cx="2984400" cy="1288800"/>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84400" cy="1288800"/>
                    </a:xfrm>
                    <a:prstGeom prst="rect">
                      <a:avLst/>
                    </a:prstGeom>
                  </pic:spPr>
                </pic:pic>
              </a:graphicData>
            </a:graphic>
          </wp:inline>
        </w:drawing>
      </w:r>
    </w:p>
    <w:p w14:paraId="3459B24C" w14:textId="609A681C" w:rsidR="004E58C1" w:rsidRDefault="004E58C1" w:rsidP="004E58C1">
      <w:pPr>
        <w:spacing w:beforeLines="50" w:before="120"/>
        <w:jc w:val="center"/>
        <w:rPr>
          <w:lang w:eastAsia="zh-CN"/>
        </w:rPr>
      </w:pPr>
      <w:r>
        <w:rPr>
          <w:rFonts w:hint="eastAsia"/>
          <w:lang w:eastAsia="zh-CN"/>
        </w:rPr>
        <w:t>F</w:t>
      </w:r>
      <w:r>
        <w:rPr>
          <w:lang w:eastAsia="zh-CN"/>
        </w:rPr>
        <w:t>igure 3-1. 64 CSI-RS ports with</w:t>
      </w:r>
      <w:r w:rsidR="004850F5">
        <w:rPr>
          <w:lang w:eastAsia="zh-CN"/>
        </w:rPr>
        <w:t xml:space="preserve"> aggregated</w:t>
      </w:r>
      <w:r>
        <w:rPr>
          <w:lang w:eastAsia="zh-CN"/>
        </w:rPr>
        <w:t xml:space="preserve"> (N</w:t>
      </w:r>
      <w:r w:rsidRPr="003947A0">
        <w:rPr>
          <w:vertAlign w:val="subscript"/>
          <w:lang w:eastAsia="zh-CN"/>
        </w:rPr>
        <w:t>1</w:t>
      </w:r>
      <w:r>
        <w:rPr>
          <w:lang w:eastAsia="zh-CN"/>
        </w:rPr>
        <w:t>, N</w:t>
      </w:r>
      <w:r w:rsidRPr="003947A0">
        <w:rPr>
          <w:vertAlign w:val="subscript"/>
          <w:lang w:eastAsia="zh-CN"/>
        </w:rPr>
        <w:t>2</w:t>
      </w:r>
      <w:r>
        <w:rPr>
          <w:lang w:eastAsia="zh-CN"/>
        </w:rPr>
        <w:t>)</w:t>
      </w:r>
      <w:r w:rsidR="00701851">
        <w:rPr>
          <w:lang w:eastAsia="zh-CN"/>
        </w:rPr>
        <w:t xml:space="preserve"> = </w:t>
      </w:r>
      <w:r>
        <w:rPr>
          <w:lang w:eastAsia="zh-CN"/>
        </w:rPr>
        <w:t xml:space="preserve">(8, 4) and </w:t>
      </w:r>
      <w:proofErr w:type="spellStart"/>
      <w:r w:rsidR="00701851" w:rsidRPr="00C33722">
        <w:rPr>
          <w:i/>
          <w:iCs/>
        </w:rPr>
        <w:t>portMappingMethod</w:t>
      </w:r>
      <w:proofErr w:type="spellEnd"/>
      <w:r w:rsidR="00701851" w:rsidRPr="00C33722">
        <w:t xml:space="preserve"> </w:t>
      </w:r>
      <w:r w:rsidR="00701851">
        <w:t xml:space="preserve">= </w:t>
      </w:r>
      <w:r>
        <w:rPr>
          <w:lang w:eastAsia="zh-CN"/>
        </w:rPr>
        <w:t>method1</w:t>
      </w:r>
    </w:p>
    <w:p w14:paraId="5E24F803" w14:textId="39EC3B1E" w:rsidR="004850F5" w:rsidRDefault="004850F5" w:rsidP="004E58C1">
      <w:pPr>
        <w:spacing w:beforeLines="50" w:before="120"/>
        <w:jc w:val="center"/>
        <w:rPr>
          <w:lang w:eastAsia="zh-CN"/>
        </w:rPr>
      </w:pPr>
      <w:r w:rsidRPr="004850F5">
        <w:rPr>
          <w:noProof/>
        </w:rPr>
        <w:drawing>
          <wp:inline distT="0" distB="0" distL="0" distR="0" wp14:anchorId="65EB2926" wp14:editId="09969450">
            <wp:extent cx="3448800" cy="1339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48800" cy="1339200"/>
                    </a:xfrm>
                    <a:prstGeom prst="rect">
                      <a:avLst/>
                    </a:prstGeom>
                  </pic:spPr>
                </pic:pic>
              </a:graphicData>
            </a:graphic>
          </wp:inline>
        </w:drawing>
      </w:r>
    </w:p>
    <w:p w14:paraId="36A4B216" w14:textId="4694CF7C" w:rsidR="004850F5" w:rsidRPr="004850F5" w:rsidRDefault="004850F5" w:rsidP="004E58C1">
      <w:pPr>
        <w:spacing w:beforeLines="50" w:before="120"/>
        <w:jc w:val="center"/>
        <w:rPr>
          <w:lang w:eastAsia="zh-CN"/>
        </w:rPr>
      </w:pPr>
      <w:r>
        <w:rPr>
          <w:rFonts w:hint="eastAsia"/>
          <w:lang w:eastAsia="zh-CN"/>
        </w:rPr>
        <w:t>F</w:t>
      </w:r>
      <w:r>
        <w:rPr>
          <w:lang w:eastAsia="zh-CN"/>
        </w:rPr>
        <w:t>igure 3-2. 64 CSI-RS ports with aggregated (N</w:t>
      </w:r>
      <w:r w:rsidRPr="003947A0">
        <w:rPr>
          <w:vertAlign w:val="subscript"/>
          <w:lang w:eastAsia="zh-CN"/>
        </w:rPr>
        <w:t>1</w:t>
      </w:r>
      <w:r>
        <w:rPr>
          <w:lang w:eastAsia="zh-CN"/>
        </w:rPr>
        <w:t>, N</w:t>
      </w:r>
      <w:r w:rsidRPr="003947A0">
        <w:rPr>
          <w:vertAlign w:val="subscript"/>
          <w:lang w:eastAsia="zh-CN"/>
        </w:rPr>
        <w:t>2</w:t>
      </w:r>
      <w:r>
        <w:rPr>
          <w:lang w:eastAsia="zh-CN"/>
        </w:rPr>
        <w:t xml:space="preserve">) = (8, 4) and </w:t>
      </w:r>
      <w:proofErr w:type="spellStart"/>
      <w:r w:rsidRPr="00C33722">
        <w:rPr>
          <w:i/>
          <w:iCs/>
        </w:rPr>
        <w:t>portMappingMethod</w:t>
      </w:r>
      <w:proofErr w:type="spellEnd"/>
      <w:r w:rsidRPr="00C33722">
        <w:t xml:space="preserve"> </w:t>
      </w:r>
      <w:r>
        <w:t xml:space="preserve">= </w:t>
      </w:r>
      <w:r>
        <w:rPr>
          <w:lang w:eastAsia="zh-CN"/>
        </w:rPr>
        <w:t>method2</w:t>
      </w:r>
    </w:p>
    <w:p w14:paraId="1DBDBDF2" w14:textId="77F2A5A0" w:rsidR="003D225B" w:rsidRDefault="003D225B" w:rsidP="003D225B">
      <w:pPr>
        <w:spacing w:before="60"/>
        <w:jc w:val="center"/>
      </w:pPr>
      <w:r w:rsidRPr="003D225B">
        <w:rPr>
          <w:noProof/>
        </w:rPr>
        <w:lastRenderedPageBreak/>
        <w:drawing>
          <wp:inline distT="0" distB="0" distL="0" distR="0" wp14:anchorId="4E924522" wp14:editId="0AF6DDF3">
            <wp:extent cx="5101200" cy="1008000"/>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01200" cy="1008000"/>
                    </a:xfrm>
                    <a:prstGeom prst="rect">
                      <a:avLst/>
                    </a:prstGeom>
                  </pic:spPr>
                </pic:pic>
              </a:graphicData>
            </a:graphic>
          </wp:inline>
        </w:drawing>
      </w:r>
    </w:p>
    <w:p w14:paraId="5D699055" w14:textId="6751C238" w:rsidR="004E58C1" w:rsidRDefault="004E58C1" w:rsidP="004E58C1">
      <w:pPr>
        <w:spacing w:beforeLines="50" w:before="120"/>
        <w:jc w:val="center"/>
        <w:rPr>
          <w:lang w:eastAsia="zh-CN"/>
        </w:rPr>
      </w:pPr>
      <w:r>
        <w:rPr>
          <w:rFonts w:hint="eastAsia"/>
          <w:lang w:eastAsia="zh-CN"/>
        </w:rPr>
        <w:t>F</w:t>
      </w:r>
      <w:r>
        <w:rPr>
          <w:lang w:eastAsia="zh-CN"/>
        </w:rPr>
        <w:t>igure 3-</w:t>
      </w:r>
      <w:r w:rsidR="00F32573">
        <w:rPr>
          <w:lang w:eastAsia="zh-CN"/>
        </w:rPr>
        <w:t>3</w:t>
      </w:r>
      <w:r>
        <w:rPr>
          <w:lang w:eastAsia="zh-CN"/>
        </w:rPr>
        <w:t xml:space="preserve">. 64 CSI-RS ports with </w:t>
      </w:r>
      <w:r w:rsidR="004850F5">
        <w:rPr>
          <w:lang w:eastAsia="zh-CN"/>
        </w:rPr>
        <w:t xml:space="preserve">aggregated </w:t>
      </w:r>
      <w:r>
        <w:rPr>
          <w:lang w:eastAsia="zh-CN"/>
        </w:rPr>
        <w:t>(N</w:t>
      </w:r>
      <w:r w:rsidRPr="003947A0">
        <w:rPr>
          <w:vertAlign w:val="subscript"/>
          <w:lang w:eastAsia="zh-CN"/>
        </w:rPr>
        <w:t>1</w:t>
      </w:r>
      <w:r>
        <w:rPr>
          <w:lang w:eastAsia="zh-CN"/>
        </w:rPr>
        <w:t>, N</w:t>
      </w:r>
      <w:r w:rsidRPr="003947A0">
        <w:rPr>
          <w:vertAlign w:val="subscript"/>
          <w:lang w:eastAsia="zh-CN"/>
        </w:rPr>
        <w:t>2</w:t>
      </w:r>
      <w:r>
        <w:rPr>
          <w:lang w:eastAsia="zh-CN"/>
        </w:rPr>
        <w:t xml:space="preserve">) </w:t>
      </w:r>
      <w:r w:rsidR="00701851">
        <w:rPr>
          <w:lang w:eastAsia="zh-CN"/>
        </w:rPr>
        <w:t>=</w:t>
      </w:r>
      <w:r>
        <w:rPr>
          <w:lang w:eastAsia="zh-CN"/>
        </w:rPr>
        <w:t xml:space="preserve"> (16, 2) and </w:t>
      </w:r>
      <w:proofErr w:type="spellStart"/>
      <w:r w:rsidR="00F32573" w:rsidRPr="00C33722">
        <w:rPr>
          <w:i/>
          <w:iCs/>
        </w:rPr>
        <w:t>portMappingMethod</w:t>
      </w:r>
      <w:proofErr w:type="spellEnd"/>
      <w:r w:rsidR="00F32573" w:rsidRPr="00C33722">
        <w:t xml:space="preserve"> </w:t>
      </w:r>
      <w:r w:rsidR="00F32573">
        <w:t xml:space="preserve">= </w:t>
      </w:r>
      <w:r>
        <w:rPr>
          <w:lang w:eastAsia="zh-CN"/>
        </w:rPr>
        <w:t>method1</w:t>
      </w:r>
    </w:p>
    <w:p w14:paraId="32C8D394" w14:textId="66DEAAD9" w:rsidR="004E58C1" w:rsidRDefault="00440E3F" w:rsidP="00440E3F">
      <w:pPr>
        <w:spacing w:before="60"/>
        <w:jc w:val="both"/>
        <w:rPr>
          <w:b/>
          <w:bCs/>
          <w:lang w:eastAsia="zh-CN"/>
        </w:rPr>
      </w:pPr>
      <w:r w:rsidRPr="00440E3F">
        <w:rPr>
          <w:b/>
          <w:bCs/>
          <w:lang w:val="en-US" w:eastAsia="zh-CN"/>
        </w:rPr>
        <w:t xml:space="preserve">Observation </w:t>
      </w:r>
      <w:r>
        <w:rPr>
          <w:b/>
          <w:bCs/>
          <w:lang w:val="en-US" w:eastAsia="zh-CN"/>
        </w:rPr>
        <w:t>8</w:t>
      </w:r>
      <w:r w:rsidRPr="00440E3F">
        <w:rPr>
          <w:b/>
          <w:bCs/>
          <w:lang w:val="en-US" w:eastAsia="zh-CN"/>
        </w:rPr>
        <w:t xml:space="preserve">: </w:t>
      </w:r>
      <w:r>
        <w:rPr>
          <w:b/>
          <w:bCs/>
          <w:lang w:val="en-US" w:eastAsia="zh-CN"/>
        </w:rPr>
        <w:t xml:space="preserve">For 64 CSI-RS ports with K=2 CSI-RS resources, </w:t>
      </w:r>
      <w:r>
        <w:rPr>
          <w:b/>
          <w:bCs/>
          <w:lang w:eastAsia="zh-CN"/>
        </w:rPr>
        <w:t>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(8, 4), it could be 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(4, 4) per CSI-RS resource with mapping method1, or it could be 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(8, 2) per CSI-RS resource with mapping method2</w:t>
      </w:r>
      <w:r>
        <w:rPr>
          <w:b/>
          <w:bCs/>
          <w:lang w:eastAsia="zh-CN"/>
        </w:rPr>
        <w:t>, 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(16, 2), it could only be 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(8, 2) per CSI-RS resource with mapping method1.</w:t>
      </w:r>
    </w:p>
    <w:p w14:paraId="0A9AC66E" w14:textId="5CE28DF1" w:rsidR="00440E3F" w:rsidRPr="00440E3F" w:rsidRDefault="00440E3F" w:rsidP="00440E3F">
      <w:pPr>
        <w:spacing w:before="60"/>
        <w:jc w:val="both"/>
        <w:rPr>
          <w:b/>
          <w:bCs/>
        </w:rPr>
      </w:pPr>
      <w:r w:rsidRPr="00440E3F">
        <w:rPr>
          <w:b/>
          <w:bCs/>
          <w:lang w:val="en-US" w:eastAsia="zh-CN"/>
        </w:rPr>
        <w:t>Observation</w:t>
      </w:r>
      <w:r>
        <w:rPr>
          <w:b/>
          <w:bCs/>
          <w:lang w:val="en-US" w:eastAsia="zh-CN"/>
        </w:rPr>
        <w:t xml:space="preserve"> 9</w:t>
      </w:r>
      <w:r w:rsidRPr="00440E3F">
        <w:rPr>
          <w:b/>
          <w:bCs/>
          <w:lang w:val="en-US" w:eastAsia="zh-CN"/>
        </w:rPr>
        <w:t xml:space="preserve">: </w:t>
      </w:r>
      <w:r>
        <w:rPr>
          <w:b/>
          <w:bCs/>
          <w:lang w:val="en-US" w:eastAsia="zh-CN"/>
        </w:rPr>
        <w:t xml:space="preserve">For 128 CSI-RS ports with K=4 CSI-RS resources, </w:t>
      </w:r>
      <w:r>
        <w:rPr>
          <w:b/>
          <w:bCs/>
          <w:lang w:eastAsia="zh-CN"/>
        </w:rPr>
        <w:t>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w:t>
      </w:r>
      <w:r>
        <w:rPr>
          <w:b/>
          <w:bCs/>
          <w:lang w:eastAsia="zh-CN"/>
        </w:rPr>
        <w:t>16</w:t>
      </w:r>
      <w:r w:rsidRPr="00440E3F">
        <w:rPr>
          <w:b/>
          <w:bCs/>
          <w:lang w:eastAsia="zh-CN"/>
        </w:rPr>
        <w:t xml:space="preserve">, 4), it could </w:t>
      </w:r>
      <w:r>
        <w:rPr>
          <w:b/>
          <w:bCs/>
          <w:lang w:eastAsia="zh-CN"/>
        </w:rPr>
        <w:t>only</w:t>
      </w:r>
      <w:r w:rsidRPr="00440E3F">
        <w:rPr>
          <w:b/>
          <w:bCs/>
          <w:lang w:eastAsia="zh-CN"/>
        </w:rPr>
        <w:t xml:space="preserve"> be</w:t>
      </w:r>
      <w:r>
        <w:rPr>
          <w:b/>
          <w:bCs/>
          <w:lang w:eastAsia="zh-CN"/>
        </w:rPr>
        <w:t xml:space="preserve"> </w:t>
      </w:r>
      <w:r w:rsidRPr="00440E3F">
        <w:rPr>
          <w:b/>
          <w:bCs/>
          <w:lang w:eastAsia="zh-CN"/>
        </w:rPr>
        <w:t>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(4, 4) per CSI-RS resource with mapping method1</w:t>
      </w:r>
      <w:r>
        <w:rPr>
          <w:b/>
          <w:bCs/>
          <w:lang w:eastAsia="zh-CN"/>
        </w:rPr>
        <w:t>.</w:t>
      </w:r>
    </w:p>
    <w:p w14:paraId="7A5ADB44" w14:textId="732FCDA3" w:rsidR="00440E3F" w:rsidRPr="00791DB8" w:rsidRDefault="00791DB8" w:rsidP="00440E3F">
      <w:pPr>
        <w:spacing w:before="60"/>
        <w:jc w:val="both"/>
        <w:rPr>
          <w:b/>
          <w:bCs/>
        </w:rPr>
      </w:pPr>
      <w:r w:rsidRPr="00241C3B">
        <w:rPr>
          <w:b/>
          <w:lang w:val="en-US" w:eastAsia="zh-CN"/>
        </w:rPr>
        <w:t xml:space="preserve">Proposal </w:t>
      </w:r>
      <w:r>
        <w:rPr>
          <w:b/>
          <w:lang w:val="en-US" w:eastAsia="zh-CN"/>
        </w:rPr>
        <w:t>9</w:t>
      </w:r>
      <w:r w:rsidRPr="00241C3B">
        <w:rPr>
          <w:b/>
          <w:lang w:val="en-US" w:eastAsia="zh-CN"/>
        </w:rPr>
        <w:t>:</w:t>
      </w:r>
      <w:r>
        <w:rPr>
          <w:b/>
          <w:lang w:val="en-US" w:eastAsia="zh-CN"/>
        </w:rPr>
        <w:t xml:space="preserve"> For both </w:t>
      </w:r>
      <w:r>
        <w:rPr>
          <w:b/>
          <w:bCs/>
          <w:lang w:val="en-US" w:eastAsia="zh-CN"/>
        </w:rPr>
        <w:t>64 CSI-RS ports with K=2 CSI-RS resources and 128 CSI-RS ports with K=4 CSI-RS resources, prefer t</w:t>
      </w:r>
      <w:r w:rsidRPr="00791DB8">
        <w:rPr>
          <w:b/>
          <w:bCs/>
          <w:lang w:val="en-US" w:eastAsia="zh-CN"/>
        </w:rPr>
        <w:t xml:space="preserve">o select </w:t>
      </w:r>
      <w:proofErr w:type="spellStart"/>
      <w:r w:rsidRPr="00791DB8">
        <w:rPr>
          <w:b/>
          <w:bCs/>
          <w:i/>
          <w:iCs/>
        </w:rPr>
        <w:t>portMappingMethod</w:t>
      </w:r>
      <w:proofErr w:type="spellEnd"/>
      <w:r w:rsidRPr="00791DB8">
        <w:rPr>
          <w:b/>
          <w:bCs/>
          <w:i/>
          <w:iCs/>
        </w:rPr>
        <w:t xml:space="preserve"> as </w:t>
      </w:r>
      <w:r w:rsidRPr="00791DB8">
        <w:rPr>
          <w:b/>
          <w:bCs/>
          <w:lang w:eastAsia="zh-CN"/>
        </w:rPr>
        <w:t>method1.</w:t>
      </w:r>
    </w:p>
    <w:p w14:paraId="2BF14CBB" w14:textId="77777777" w:rsidR="00E91026" w:rsidRDefault="00E91026" w:rsidP="003A48E9">
      <w:pPr>
        <w:rPr>
          <w:b/>
          <w:u w:val="single"/>
          <w:lang w:eastAsia="ko-KR"/>
        </w:rPr>
      </w:pPr>
    </w:p>
    <w:p w14:paraId="78893389" w14:textId="3D457048" w:rsidR="00E91026" w:rsidRDefault="00E91026" w:rsidP="003A48E9">
      <w:pPr>
        <w:rPr>
          <w:bCs/>
          <w:lang w:eastAsia="zh-CN"/>
        </w:rPr>
      </w:pPr>
      <w:r w:rsidRPr="00E0666F">
        <w:rPr>
          <w:b/>
          <w:u w:val="single"/>
          <w:lang w:eastAsia="ko-KR"/>
        </w:rPr>
        <w:t>Number of slots for CSI-RS transmission</w:t>
      </w:r>
    </w:p>
    <w:p w14:paraId="2A185770" w14:textId="244242A1" w:rsidR="00CE3C1C" w:rsidRDefault="00304420" w:rsidP="008E12F7">
      <w:pPr>
        <w:jc w:val="both"/>
        <w:rPr>
          <w:bCs/>
          <w:lang w:eastAsia="zh-CN"/>
        </w:rPr>
      </w:pPr>
      <w:r>
        <w:rPr>
          <w:bCs/>
          <w:lang w:eastAsia="zh-CN"/>
        </w:rPr>
        <w:t>For the K CSI-RS resources should be within the same slot or different slots, RAN1 has below agreement in RAN1#116bis meeting</w:t>
      </w:r>
      <w:r w:rsidR="008E12F7">
        <w:rPr>
          <w:rFonts w:hint="eastAsia"/>
          <w:bCs/>
          <w:lang w:eastAsia="zh-CN"/>
        </w:rPr>
        <w:t>.</w:t>
      </w:r>
    </w:p>
    <w:tbl>
      <w:tblPr>
        <w:tblStyle w:val="aff7"/>
        <w:tblW w:w="0" w:type="auto"/>
        <w:tblLook w:val="04A0" w:firstRow="1" w:lastRow="0" w:firstColumn="1" w:lastColumn="0" w:noHBand="0" w:noVBand="1"/>
      </w:tblPr>
      <w:tblGrid>
        <w:gridCol w:w="9631"/>
      </w:tblGrid>
      <w:tr w:rsidR="00304420" w14:paraId="0B02F237" w14:textId="77777777" w:rsidTr="00304420">
        <w:tc>
          <w:tcPr>
            <w:tcW w:w="9631" w:type="dxa"/>
          </w:tcPr>
          <w:p w14:paraId="0B12DE3B" w14:textId="77777777" w:rsidR="00304420" w:rsidRPr="0038174B" w:rsidRDefault="00304420" w:rsidP="00304420">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6DE44463" w14:textId="77777777" w:rsidR="00304420" w:rsidRPr="0038174B" w:rsidRDefault="00304420" w:rsidP="00304420">
            <w:pPr>
              <w:widowControl w:val="0"/>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rPr>
              <w:t xml:space="preserve">For the Rel-19 Type-I and Type-II codebook refinement for </w:t>
            </w:r>
            <w:r w:rsidRPr="0038174B">
              <w:rPr>
                <w:rFonts w:ascii="Times" w:eastAsia="宋体" w:hAnsi="Times"/>
                <w:iCs/>
              </w:rPr>
              <w:t>48, 64, and</w:t>
            </w:r>
            <w:r w:rsidRPr="0038174B">
              <w:rPr>
                <w:rFonts w:ascii="Times" w:eastAsia="Batang" w:hAnsi="Times"/>
                <w:iCs/>
              </w:rPr>
              <w:t xml:space="preserve"> 128 CSI-RS ports, regarding NZP CSI-RS resource aggregation to attain 32 &lt; P (or P</w:t>
            </w:r>
            <w:r w:rsidRPr="0038174B">
              <w:rPr>
                <w:rFonts w:ascii="Times" w:eastAsia="Batang" w:hAnsi="Times"/>
                <w:iCs/>
                <w:vertAlign w:val="subscript"/>
              </w:rPr>
              <w:t>CSI-RS</w:t>
            </w:r>
            <w:r w:rsidRPr="0038174B">
              <w:rPr>
                <w:rFonts w:ascii="Times" w:eastAsia="Batang" w:hAnsi="Times"/>
                <w:iCs/>
              </w:rPr>
              <w:t>)</w:t>
            </w:r>
            <w:r w:rsidRPr="0038174B">
              <w:rPr>
                <w:rFonts w:ascii="Times" w:eastAsia="Batang" w:hAnsi="Times"/>
                <w:iCs/>
                <w:vertAlign w:val="subscript"/>
              </w:rPr>
              <w:t xml:space="preserve"> </w:t>
            </w:r>
            <w:r w:rsidRPr="0038174B">
              <w:rPr>
                <w:rFonts w:ascii="Times" w:eastAsia="Batang" w:hAnsi="Times"/>
                <w:iCs/>
              </w:rPr>
              <w:t>≤ 128,</w:t>
            </w:r>
            <w:r w:rsidRPr="0038174B">
              <w:rPr>
                <w:rFonts w:ascii="Times" w:eastAsia="Batang" w:hAnsi="Times"/>
                <w:iCs/>
                <w:lang w:eastAsia="x-none"/>
              </w:rPr>
              <w:t xml:space="preserve"> all the K&gt;1 </w:t>
            </w:r>
            <w:r w:rsidRPr="0038174B">
              <w:rPr>
                <w:rFonts w:ascii="Times" w:eastAsia="Batang" w:hAnsi="Times"/>
                <w:iCs/>
              </w:rPr>
              <w:t>NZP CSI-RS resources also</w:t>
            </w:r>
            <w:r w:rsidRPr="0038174B">
              <w:rPr>
                <w:rFonts w:ascii="Times" w:eastAsia="Batang" w:hAnsi="Times"/>
                <w:iCs/>
                <w:lang w:eastAsia="x-none"/>
              </w:rPr>
              <w:t xml:space="preserve"> share the same QCL, </w:t>
            </w:r>
            <w:proofErr w:type="spellStart"/>
            <w:r w:rsidRPr="0038174B">
              <w:rPr>
                <w:rFonts w:ascii="Times" w:eastAsia="Batang" w:hAnsi="Times"/>
                <w:iCs/>
                <w:lang w:eastAsia="x-none"/>
              </w:rPr>
              <w:t>PCoffset</w:t>
            </w:r>
            <w:proofErr w:type="spellEnd"/>
            <w:r w:rsidRPr="0038174B">
              <w:rPr>
                <w:rFonts w:ascii="Times" w:eastAsia="Batang" w:hAnsi="Times"/>
                <w:iCs/>
                <w:lang w:eastAsia="x-none"/>
              </w:rPr>
              <w:t xml:space="preserve">, and </w:t>
            </w:r>
            <w:proofErr w:type="spellStart"/>
            <w:r w:rsidRPr="0038174B">
              <w:rPr>
                <w:rFonts w:ascii="Times" w:eastAsia="Batang" w:hAnsi="Times"/>
                <w:iCs/>
                <w:lang w:eastAsia="x-none"/>
              </w:rPr>
              <w:t>PCoffsetSS</w:t>
            </w:r>
            <w:proofErr w:type="spellEnd"/>
            <w:r w:rsidRPr="0038174B">
              <w:rPr>
                <w:rFonts w:ascii="Times" w:eastAsia="Batang" w:hAnsi="Times"/>
                <w:iCs/>
                <w:lang w:eastAsia="x-none"/>
              </w:rPr>
              <w:t xml:space="preserve">. In addition: </w:t>
            </w:r>
          </w:p>
          <w:p w14:paraId="5FF9BE35" w14:textId="28D58BA4" w:rsidR="00304420" w:rsidRPr="00304420" w:rsidRDefault="00304420" w:rsidP="00304420">
            <w:pPr>
              <w:widowControl w:val="0"/>
              <w:numPr>
                <w:ilvl w:val="0"/>
                <w:numId w:val="23"/>
              </w:numPr>
              <w:overflowPunct/>
              <w:autoSpaceDE/>
              <w:autoSpaceDN/>
              <w:adjustRightInd/>
              <w:snapToGrid w:val="0"/>
              <w:spacing w:after="0"/>
              <w:textAlignment w:val="auto"/>
              <w:rPr>
                <w:bCs/>
                <w:lang w:eastAsia="zh-CN"/>
              </w:rPr>
            </w:pPr>
            <w:r w:rsidRPr="0038174B">
              <w:rPr>
                <w:rFonts w:ascii="Times" w:eastAsia="Batang" w:hAnsi="Times"/>
                <w:iCs/>
                <w:lang w:eastAsia="x-none"/>
              </w:rPr>
              <w:t>‘</w:t>
            </w:r>
            <w:proofErr w:type="gramStart"/>
            <w:r w:rsidRPr="0038174B">
              <w:rPr>
                <w:rFonts w:ascii="Times" w:eastAsia="Batang" w:hAnsi="Times"/>
                <w:iCs/>
                <w:lang w:eastAsia="x-none"/>
              </w:rPr>
              <w:t>within</w:t>
            </w:r>
            <w:proofErr w:type="gramEnd"/>
            <w:r w:rsidRPr="0038174B">
              <w:rPr>
                <w:rFonts w:ascii="Times" w:eastAsia="Batang" w:hAnsi="Times"/>
                <w:iCs/>
                <w:lang w:eastAsia="x-none"/>
              </w:rPr>
              <w:t xml:space="preserve"> 1 slot’ should be basic feature and ‘within 2 consecutive slots’ should be UE capability</w:t>
            </w:r>
          </w:p>
        </w:tc>
      </w:tr>
    </w:tbl>
    <w:p w14:paraId="3CBE5D5F" w14:textId="629BFFD2" w:rsidR="00304420" w:rsidRDefault="008E12F7" w:rsidP="008E12F7">
      <w:pPr>
        <w:spacing w:before="60"/>
        <w:rPr>
          <w:rFonts w:eastAsia="Times New Roman"/>
        </w:rPr>
      </w:pPr>
      <w:r>
        <w:rPr>
          <w:bCs/>
          <w:lang w:eastAsia="zh-CN"/>
        </w:rPr>
        <w:t xml:space="preserve">Accordingly, 38.214 defines </w:t>
      </w:r>
      <m:oMath>
        <m:r>
          <w:rPr>
            <w:rFonts w:ascii="Cambria Math" w:eastAsia="Times New Roman" w:hAnsi="Cambria Math"/>
          </w:rPr>
          <m:t>X∈{1,2}</m:t>
        </m:r>
        <m:r>
          <m:rPr>
            <m:sty m:val="p"/>
          </m:rPr>
          <w:rPr>
            <w:rFonts w:ascii="Cambria Math" w:eastAsia="Times New Roman" w:hAnsi="Cambria Math"/>
          </w:rPr>
          <m:t xml:space="preserve"> </m:t>
        </m:r>
      </m:oMath>
      <w:r w:rsidRPr="00510B55">
        <w:rPr>
          <w:rFonts w:eastAsia="Times New Roman"/>
        </w:rPr>
        <w:t xml:space="preserve"> slots</w:t>
      </w:r>
      <w:r>
        <w:rPr>
          <w:rFonts w:eastAsia="Times New Roman"/>
        </w:rPr>
        <w:t xml:space="preserve"> for K CSI-RS resources as following.</w:t>
      </w:r>
    </w:p>
    <w:p w14:paraId="76E91B76" w14:textId="772CE4D2" w:rsidR="008E12F7" w:rsidRPr="008E12F7" w:rsidRDefault="008E12F7" w:rsidP="008E12F7">
      <w:pPr>
        <w:spacing w:before="60"/>
        <w:rPr>
          <w:bCs/>
          <w:i/>
          <w:iCs/>
          <w:lang w:eastAsia="zh-CN"/>
        </w:rPr>
      </w:pPr>
      <w:r w:rsidRPr="008E12F7">
        <w:rPr>
          <w:rFonts w:hint="eastAsia"/>
          <w:bCs/>
          <w:i/>
          <w:iCs/>
          <w:lang w:eastAsia="zh-CN"/>
        </w:rPr>
        <w:t>3</w:t>
      </w:r>
      <w:r w:rsidRPr="008E12F7">
        <w:rPr>
          <w:bCs/>
          <w:i/>
          <w:iCs/>
          <w:lang w:eastAsia="zh-CN"/>
        </w:rPr>
        <w:t>8.214 chapter 5.2.2.3.1</w:t>
      </w:r>
    </w:p>
    <w:tbl>
      <w:tblPr>
        <w:tblStyle w:val="aff7"/>
        <w:tblW w:w="0" w:type="auto"/>
        <w:tblLook w:val="04A0" w:firstRow="1" w:lastRow="0" w:firstColumn="1" w:lastColumn="0" w:noHBand="0" w:noVBand="1"/>
      </w:tblPr>
      <w:tblGrid>
        <w:gridCol w:w="9631"/>
      </w:tblGrid>
      <w:tr w:rsidR="00CE3C1C" w14:paraId="2EC04B07" w14:textId="77777777" w:rsidTr="00CE3C1C">
        <w:tc>
          <w:tcPr>
            <w:tcW w:w="9631" w:type="dxa"/>
          </w:tcPr>
          <w:p w14:paraId="7A79D3D3" w14:textId="21A27FF4" w:rsidR="00CE3C1C" w:rsidRPr="00CE3C1C" w:rsidRDefault="00CE3C1C" w:rsidP="00FF3399">
            <w:pPr>
              <w:spacing w:after="0"/>
              <w:rPr>
                <w:rFonts w:eastAsia="MS Mincho"/>
                <w:color w:val="000000"/>
              </w:rPr>
            </w:pPr>
            <w:r w:rsidRPr="00510B55">
              <w:rPr>
                <w:rFonts w:eastAsia="MS Mincho"/>
              </w:rPr>
              <w:t xml:space="preserve">For a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with </w:t>
            </w:r>
            <m:oMath>
              <m:r>
                <w:rPr>
                  <w:rFonts w:ascii="Cambria Math" w:eastAsia="MS Mincho" w:hAnsi="Cambria Math"/>
                  <w:lang w:val="en-US" w:eastAsia="ja-JP"/>
                </w:rPr>
                <m:t>2≤K≤4</m:t>
              </m:r>
            </m:oMath>
            <w:r w:rsidRPr="00510B55">
              <w:rPr>
                <w:rFonts w:eastAsia="MS Mincho"/>
                <w:iCs/>
                <w:lang w:val="en-US" w:eastAsia="ja-JP"/>
              </w:rPr>
              <w:t xml:space="preserve"> resources,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'typeI-SinglePanel-r19', 'typeI-MultiPanel-r19', 'eTypeII-r19', 'typeII-FePortSelection-r19' or 'eTypeII-Doppler-r19',</w:t>
            </w:r>
            <w:r w:rsidRPr="00510B55">
              <w:rPr>
                <w:rFonts w:eastAsia="Times New Roman"/>
              </w:rPr>
              <w:t xml:space="preserve"> the slot offsets of the </w:t>
            </w:r>
            <m:oMath>
              <m:r>
                <w:rPr>
                  <w:rFonts w:ascii="Cambria Math" w:eastAsia="Times New Roman" w:hAnsi="Cambria Math"/>
                </w:rPr>
                <m:t>K</m:t>
              </m:r>
            </m:oMath>
            <w:r w:rsidRPr="00510B55">
              <w:rPr>
                <w:rFonts w:eastAsia="Times New Roman"/>
              </w:rPr>
              <w:t xml:space="preserve"> CSI-RS resources are configured within </w:t>
            </w:r>
            <m:oMath>
              <m:r>
                <m:rPr>
                  <m:sty m:val="p"/>
                </m:rPr>
                <w:rPr>
                  <w:rFonts w:ascii="Cambria Math" w:eastAsia="Times New Roman" w:hAnsi="Cambria Math"/>
                </w:rPr>
                <m:t xml:space="preserve"> </m:t>
              </m:r>
              <m:r>
                <w:rPr>
                  <w:rFonts w:ascii="Cambria Math" w:eastAsia="Times New Roman" w:hAnsi="Cambria Math"/>
                </w:rPr>
                <m:t>X∈{1,2}</m:t>
              </m:r>
              <m:r>
                <m:rPr>
                  <m:sty m:val="p"/>
                </m:rPr>
                <w:rPr>
                  <w:rFonts w:ascii="Cambria Math" w:eastAsia="Times New Roman" w:hAnsi="Cambria Math"/>
                </w:rPr>
                <m:t xml:space="preserve"> </m:t>
              </m:r>
            </m:oMath>
            <w:r w:rsidRPr="00510B55">
              <w:rPr>
                <w:rFonts w:eastAsia="Times New Roman"/>
              </w:rPr>
              <w:t xml:space="preserve"> slots, without DL/UL switching in between the </w:t>
            </w:r>
            <m:oMath>
              <m:r>
                <w:rPr>
                  <w:rFonts w:ascii="Cambria Math" w:eastAsia="Times New Roman" w:hAnsi="Cambria Math"/>
                </w:rPr>
                <m:t>K</m:t>
              </m:r>
            </m:oMath>
            <w:r w:rsidRPr="00510B55">
              <w:rPr>
                <w:rFonts w:eastAsia="Times New Roman"/>
              </w:rPr>
              <w:t xml:space="preserve"> resources, where </w:t>
            </w:r>
            <m:oMath>
              <m:r>
                <w:rPr>
                  <w:rFonts w:ascii="Cambria Math" w:eastAsia="Times New Roman" w:hAnsi="Cambria Math"/>
                </w:rPr>
                <m:t>X=1</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in the same slot, and </w:t>
            </w:r>
            <m:oMath>
              <m:r>
                <w:rPr>
                  <w:rFonts w:ascii="Cambria Math" w:eastAsia="Times New Roman" w:hAnsi="Cambria Math"/>
                </w:rPr>
                <m:t>X=2</m:t>
              </m:r>
            </m:oMath>
            <w:r w:rsidRPr="00510B55">
              <w:rPr>
                <w:rFonts w:eastAsia="Times New Roman"/>
              </w:rPr>
              <w:t xml:space="preserve"> implies that the </w:t>
            </w:r>
            <m:oMath>
              <m:r>
                <w:rPr>
                  <w:rFonts w:ascii="Cambria Math" w:eastAsia="Times New Roman" w:hAnsi="Cambria Math"/>
                </w:rPr>
                <m:t>K</m:t>
              </m:r>
            </m:oMath>
            <w:r w:rsidRPr="00510B55">
              <w:rPr>
                <w:rFonts w:eastAsia="Times New Roman"/>
              </w:rPr>
              <w:t xml:space="preserve"> resources are configured within two adjacent slots. </w:t>
            </w:r>
            <w:r w:rsidRPr="00510B55">
              <w:rPr>
                <w:rFonts w:eastAsia="Times New Roman"/>
                <w:color w:val="000000"/>
                <w:lang w:eastAsia="zh-CN"/>
              </w:rPr>
              <w:t xml:space="preserve">If the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w:t>
            </w:r>
            <w:r w:rsidRPr="00510B55">
              <w:rPr>
                <w:rFonts w:eastAsia="Times New Roman"/>
                <w:color w:val="000000"/>
                <w:lang w:eastAsia="zh-CN"/>
              </w:rPr>
              <w:t>for channel measurement is aperiodic and the linked</w:t>
            </w:r>
            <w:r w:rsidRPr="00510B55">
              <w:rPr>
                <w:rFonts w:eastAsia="MS Mincho"/>
                <w:iCs/>
                <w:lang w:val="en-US" w:eastAsia="ja-JP"/>
              </w:rPr>
              <w:t xml:space="preserve">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is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 xml:space="preserve">'typeI-SinglePanel-r19', 'typeI-MultiPanel-r19', 'eTypeII-r19', 'typeII-FePortSelection-r19', each of the </w:t>
            </w:r>
            <m:oMath>
              <m:r>
                <w:rPr>
                  <w:rFonts w:ascii="Cambria Math" w:eastAsia="MS Mincho" w:hAnsi="Cambria Math"/>
                  <w:color w:val="000000"/>
                </w:rPr>
                <m:t>K</m:t>
              </m:r>
            </m:oMath>
            <w:r w:rsidRPr="00510B55">
              <w:rPr>
                <w:rFonts w:eastAsia="MS Mincho"/>
                <w:color w:val="000000"/>
              </w:rPr>
              <w:t xml:space="preserve"> CSI-RS resources can be configured by higher layer parame</w:t>
            </w:r>
            <w:proofErr w:type="spellStart"/>
            <w:r w:rsidRPr="00510B55">
              <w:rPr>
                <w:rFonts w:eastAsia="MS Mincho"/>
                <w:color w:val="000000"/>
              </w:rPr>
              <w:t>ter</w:t>
            </w:r>
            <w:proofErr w:type="spellEnd"/>
            <w:r w:rsidRPr="00510B55">
              <w:rPr>
                <w:rFonts w:eastAsia="MS Mincho"/>
                <w:color w:val="000000"/>
              </w:rPr>
              <w:t xml:space="preserve"> </w:t>
            </w:r>
            <w:proofErr w:type="spellStart"/>
            <w:r w:rsidRPr="00510B55">
              <w:rPr>
                <w:rFonts w:eastAsia="MS Mincho"/>
                <w:i/>
                <w:iCs/>
                <w:color w:val="000000"/>
              </w:rPr>
              <w:t>additionalOneSlotOffset</w:t>
            </w:r>
            <w:proofErr w:type="spellEnd"/>
            <w:r w:rsidRPr="00510B55">
              <w:rPr>
                <w:rFonts w:eastAsia="MS Mincho"/>
                <w:color w:val="000000"/>
              </w:rPr>
              <w:t xml:space="preserve"> with one additional slot offset relative to the slot offset configured by the higher layer parameter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 </w:t>
            </w:r>
            <w:r w:rsidRPr="00510B55">
              <w:rPr>
                <w:rFonts w:eastAsia="MS Mincho"/>
              </w:rPr>
              <w:t xml:space="preserve">For an aperiodic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t>
            </w:r>
            <w:r w:rsidRPr="00510B55">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510B55">
              <w:rPr>
                <w:rFonts w:eastAsia="MS Mincho"/>
                <w:color w:val="000000"/>
              </w:rPr>
              <w:t xml:space="preserve"> CSI-RS resource groups of </w:t>
            </w:r>
            <m:oMath>
              <m:r>
                <w:rPr>
                  <w:rFonts w:ascii="Cambria Math" w:eastAsia="MS Mincho" w:hAnsi="Cambria Math"/>
                  <w:lang w:val="en-US" w:eastAsia="ja-JP"/>
                </w:rPr>
                <m:t>2≤K≤4</m:t>
              </m:r>
            </m:oMath>
            <w:r w:rsidRPr="00510B55">
              <w:rPr>
                <w:rFonts w:eastAsia="MS Mincho"/>
                <w:color w:val="000000"/>
              </w:rPr>
              <w:t xml:space="preserve"> resources each</w:t>
            </w:r>
            <w:r w:rsidRPr="00510B55">
              <w:rPr>
                <w:rFonts w:eastAsia="MS Mincho"/>
                <w:iCs/>
                <w:lang w:val="en-US" w:eastAsia="ja-JP"/>
              </w:rPr>
              <w:t xml:space="preserve">,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rFonts w:eastAsia="Times New Roman"/>
                <w:i/>
                <w:iCs/>
                <w:color w:val="000000"/>
                <w:lang w:eastAsia="zh-CN"/>
              </w:rPr>
              <w:t>codebookType</w:t>
            </w:r>
            <w:proofErr w:type="spellEnd"/>
            <w:r w:rsidRPr="00510B55">
              <w:rPr>
                <w:rFonts w:eastAsia="Times New Roman"/>
                <w:color w:val="000000"/>
                <w:lang w:eastAsia="zh-CN"/>
              </w:rPr>
              <w:t xml:space="preserve"> set to </w:t>
            </w:r>
            <w:r w:rsidRPr="00510B55">
              <w:rPr>
                <w:rFonts w:eastAsia="MS Mincho"/>
                <w:color w:val="000000"/>
              </w:rPr>
              <w:t>'eTypeII-Doppler-r19',</w:t>
            </w:r>
            <w:r w:rsidRPr="00510B55">
              <w:rPr>
                <w:rFonts w:eastAsia="Times New Roman"/>
              </w:rPr>
              <w:t xml:space="preserve"> </w:t>
            </w:r>
            <w:r w:rsidRPr="00510B55">
              <w:rPr>
                <w:rFonts w:eastAsia="MS Mincho"/>
                <w:color w:val="000000"/>
              </w:rPr>
              <w:t xml:space="preserve">the </w:t>
            </w:r>
            <m:oMath>
              <m:r>
                <w:rPr>
                  <w:rFonts w:ascii="Cambria Math" w:eastAsia="MS Mincho" w:hAnsi="Cambria Math"/>
                  <w:color w:val="000000"/>
                </w:rPr>
                <m:t>k</m:t>
              </m:r>
            </m:oMath>
            <w:r w:rsidRPr="00510B55">
              <w:rPr>
                <w:rFonts w:eastAsia="MS Mincho"/>
                <w:color w:val="000000"/>
              </w:rPr>
              <w:t xml:space="preserve">-th resource in all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sidRPr="00510B55">
              <w:rPr>
                <w:rFonts w:eastAsia="MS Mincho"/>
                <w:color w:val="000000"/>
              </w:rPr>
              <w:t xml:space="preserve"> resource groups, with </w:t>
            </w:r>
            <m:oMath>
              <m:r>
                <w:rPr>
                  <w:rFonts w:ascii="Cambria Math" w:eastAsia="MS Mincho" w:hAnsi="Cambria Math"/>
                  <w:color w:val="000000"/>
                </w:rPr>
                <m:t>k=0,…,K-1</m:t>
              </m:r>
            </m:oMath>
            <w:r w:rsidRPr="00510B55">
              <w:rPr>
                <w:rFonts w:eastAsia="MS Mincho"/>
                <w:color w:val="000000"/>
              </w:rPr>
              <w:t xml:space="preserve">, can be configured by higher layer parameter </w:t>
            </w:r>
            <w:proofErr w:type="spellStart"/>
            <w:r w:rsidRPr="00510B55">
              <w:rPr>
                <w:rFonts w:eastAsia="MS Mincho"/>
                <w:i/>
                <w:iCs/>
                <w:color w:val="000000"/>
              </w:rPr>
              <w:t>additionalOneSlotOffsetDopp</w:t>
            </w:r>
            <w:proofErr w:type="spellEnd"/>
            <w:r w:rsidRPr="00510B55">
              <w:rPr>
                <w:rFonts w:eastAsia="MS Mincho"/>
                <w:color w:val="000000"/>
              </w:rPr>
              <w:t xml:space="preserve"> with one additional slot offset relative to their respective CSI-RS resource group slot offset configured by the higher layer parameters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 and </w:t>
            </w:r>
            <w:proofErr w:type="spellStart"/>
            <w:r w:rsidRPr="00510B55">
              <w:rPr>
                <w:rFonts w:eastAsia="Times New Roman"/>
                <w:i/>
                <w:iCs/>
                <w:color w:val="000000"/>
                <w:lang w:eastAsia="zh-CN"/>
              </w:rPr>
              <w:t>aperiodicResourceOffset</w:t>
            </w:r>
            <w:proofErr w:type="spellEnd"/>
            <w:r w:rsidRPr="00510B55">
              <w:rPr>
                <w:rFonts w:eastAsia="Times New Roman"/>
                <w:color w:val="000000"/>
                <w:lang w:eastAsia="zh-CN"/>
              </w:rPr>
              <w:t xml:space="preserve"> in the codebook configuration</w:t>
            </w:r>
            <w:r w:rsidRPr="00510B55">
              <w:rPr>
                <w:rFonts w:eastAsia="MS Mincho"/>
                <w:color w:val="000000"/>
              </w:rPr>
              <w:t>.</w:t>
            </w:r>
          </w:p>
        </w:tc>
      </w:tr>
    </w:tbl>
    <w:p w14:paraId="35AA348F" w14:textId="0758D006" w:rsidR="00753488" w:rsidRDefault="00F600AD" w:rsidP="00B17FC4">
      <w:pPr>
        <w:spacing w:before="60"/>
        <w:jc w:val="both"/>
        <w:rPr>
          <w:rFonts w:eastAsia="Times New Roman"/>
        </w:rPr>
      </w:pPr>
      <w:r>
        <w:rPr>
          <w:lang w:eastAsia="zh-CN"/>
        </w:rPr>
        <w:t>Firstly, c</w:t>
      </w:r>
      <w:r w:rsidR="00753488">
        <w:rPr>
          <w:rFonts w:hint="eastAsia"/>
          <w:lang w:eastAsia="zh-CN"/>
        </w:rPr>
        <w:t>ons</w:t>
      </w:r>
      <w:r w:rsidR="00753488">
        <w:t xml:space="preserve">idering it is important to confine </w:t>
      </w:r>
      <w:r>
        <w:t>multiple</w:t>
      </w:r>
      <w:r w:rsidR="00753488">
        <w:t xml:space="preserve"> CSI-RS resources in the same slot, to guarantee the phase coherence between CSI-RS ports from different CSI-RS resources. Otherwise, if multiple CSI-RS resources are distributed in two different slots, it would require UE to maintain downlink Rx phase coherence across different slots. There are extra efforts needed in UE implementation, e.g., UE ha</w:t>
      </w:r>
      <w:r w:rsidR="00B17FC4">
        <w:t>s</w:t>
      </w:r>
      <w:r w:rsidR="00753488">
        <w:t xml:space="preserve"> to lock the RF/hardware setting such as LNA and AGC across slots, to make sure the Rx phase does not change across those slots. </w:t>
      </w:r>
      <w:r>
        <w:t>Secondly, f</w:t>
      </w:r>
      <w:r w:rsidR="00753488" w:rsidRPr="00EA558C">
        <w:t xml:space="preserve">rom performance point of view, putting </w:t>
      </w:r>
      <w:r>
        <w:t>multiple CSI-RS resources</w:t>
      </w:r>
      <w:r w:rsidRPr="00EA558C">
        <w:t xml:space="preserve"> </w:t>
      </w:r>
      <w:r w:rsidR="00753488" w:rsidRPr="00EA558C">
        <w:t xml:space="preserve">in a same slot would achieve better channel estimation performance. If </w:t>
      </w:r>
      <w:r w:rsidR="00B17FC4">
        <w:t>they</w:t>
      </w:r>
      <w:r w:rsidR="00753488" w:rsidRPr="00EA558C">
        <w:t xml:space="preserve"> are in two different slots, the channel variation due to Doppler or FTL residual error will result selecting a precoder which does not match with the real channel in a slot, because the PDSCH transmission </w:t>
      </w:r>
      <w:r w:rsidR="00B17FC4" w:rsidRPr="00EA558C">
        <w:t>applying</w:t>
      </w:r>
      <w:r w:rsidR="00753488" w:rsidRPr="00EA558C">
        <w:t xml:space="preserve"> this precoder is transmitted in one single slot, not across two slots. </w:t>
      </w:r>
      <w:r w:rsidR="00B17FC4">
        <w:t>Thirdly, f</w:t>
      </w:r>
      <w:r w:rsidR="00753488" w:rsidRPr="00BF4BF8">
        <w:t>rom UE implementation point of view, putting them in a same slot would reduce channel estimation latency</w:t>
      </w:r>
      <w:r w:rsidR="00753488">
        <w:t xml:space="preserve">, </w:t>
      </w:r>
      <w:r w:rsidR="00753488" w:rsidRPr="00BF4BF8">
        <w:t>remove the necessity to do buffering for channel estimation</w:t>
      </w:r>
      <w:r w:rsidR="00753488">
        <w:t xml:space="preserve">, remove the necessity to lock RF/hardware setting </w:t>
      </w:r>
      <w:r w:rsidR="00753488">
        <w:lastRenderedPageBreak/>
        <w:t>across slots</w:t>
      </w:r>
      <w:r w:rsidR="00753488" w:rsidRPr="00BF4BF8">
        <w:t>.</w:t>
      </w:r>
      <w:r w:rsidR="004E2776">
        <w:t xml:space="preserve"> Finally, the </w:t>
      </w:r>
      <w:r w:rsidR="004E2776" w:rsidRPr="0038174B">
        <w:rPr>
          <w:rFonts w:ascii="Times" w:eastAsia="Batang" w:hAnsi="Times"/>
          <w:iCs/>
          <w:lang w:eastAsia="x-none"/>
        </w:rPr>
        <w:t xml:space="preserve">‘within 2 consecutive slots’ </w:t>
      </w:r>
      <w:r w:rsidR="004E2776">
        <w:rPr>
          <w:rFonts w:ascii="Times" w:eastAsia="Batang" w:hAnsi="Times"/>
          <w:iCs/>
          <w:lang w:eastAsia="x-none"/>
        </w:rPr>
        <w:t>depends on</w:t>
      </w:r>
      <w:r w:rsidR="004E2776" w:rsidRPr="0038174B">
        <w:rPr>
          <w:rFonts w:ascii="Times" w:eastAsia="Batang" w:hAnsi="Times"/>
          <w:iCs/>
          <w:lang w:eastAsia="x-none"/>
        </w:rPr>
        <w:t xml:space="preserve"> UE capability</w:t>
      </w:r>
      <w:r w:rsidR="004E2776">
        <w:rPr>
          <w:rFonts w:ascii="Times" w:eastAsia="Batang" w:hAnsi="Times"/>
          <w:iCs/>
          <w:lang w:eastAsia="x-none"/>
        </w:rPr>
        <w:t xml:space="preserve">. Therefore, configure </w:t>
      </w:r>
      <m:oMath>
        <m:r>
          <w:rPr>
            <w:rFonts w:ascii="Cambria Math" w:eastAsia="Times New Roman" w:hAnsi="Cambria Math"/>
          </w:rPr>
          <m:t>K</m:t>
        </m:r>
      </m:oMath>
      <w:r w:rsidR="004E2776" w:rsidRPr="00510B55">
        <w:rPr>
          <w:rFonts w:eastAsia="Times New Roman"/>
        </w:rPr>
        <w:t xml:space="preserve"> CSI-RS resources</w:t>
      </w:r>
      <w:r w:rsidR="004E2776">
        <w:rPr>
          <w:rFonts w:eastAsia="Times New Roman"/>
        </w:rPr>
        <w:t xml:space="preserve"> in one slot should be the best option.</w:t>
      </w:r>
    </w:p>
    <w:p w14:paraId="75313A83" w14:textId="47A6EEB3" w:rsidR="004E2776" w:rsidRDefault="004E2776" w:rsidP="00B17FC4">
      <w:pPr>
        <w:spacing w:before="60"/>
        <w:jc w:val="both"/>
      </w:pPr>
      <w:r w:rsidRPr="00241C3B">
        <w:rPr>
          <w:b/>
          <w:lang w:val="en-US" w:eastAsia="zh-CN"/>
        </w:rPr>
        <w:t xml:space="preserve">Proposal </w:t>
      </w:r>
      <w:r>
        <w:rPr>
          <w:b/>
          <w:lang w:val="en-US" w:eastAsia="zh-CN"/>
        </w:rPr>
        <w:t>10</w:t>
      </w:r>
      <w:r w:rsidRPr="00241C3B">
        <w:rPr>
          <w:b/>
          <w:lang w:val="en-US" w:eastAsia="zh-CN"/>
        </w:rPr>
        <w:t>:</w:t>
      </w:r>
      <w:r>
        <w:rPr>
          <w:b/>
          <w:lang w:val="en-US" w:eastAsia="zh-CN"/>
        </w:rPr>
        <w:t xml:space="preserve"> For both </w:t>
      </w:r>
      <w:r>
        <w:rPr>
          <w:b/>
          <w:bCs/>
          <w:lang w:val="en-US" w:eastAsia="zh-CN"/>
        </w:rPr>
        <w:t>64 CSI-RS ports with K=2 CSI-RS resources and 128 CSI-RS ports with K=4 CSI-RS resources, prefer t</w:t>
      </w:r>
      <w:r w:rsidRPr="00791DB8">
        <w:rPr>
          <w:b/>
          <w:bCs/>
          <w:lang w:val="en-US" w:eastAsia="zh-CN"/>
        </w:rPr>
        <w:t>o</w:t>
      </w:r>
      <w:r>
        <w:rPr>
          <w:b/>
          <w:bCs/>
          <w:lang w:val="en-US" w:eastAsia="zh-CN"/>
        </w:rPr>
        <w:t xml:space="preserve"> configure</w:t>
      </w:r>
      <w:r w:rsidRPr="004E2776">
        <w:rPr>
          <w:b/>
          <w:bCs/>
          <w:lang w:val="en-US" w:eastAsia="zh-CN"/>
        </w:rPr>
        <w:t xml:space="preserve"> </w:t>
      </w:r>
      <w:r w:rsidR="00A80F61">
        <w:rPr>
          <w:b/>
          <w:bCs/>
          <w:lang w:val="en-US" w:eastAsia="zh-CN"/>
        </w:rPr>
        <w:t xml:space="preserve">K </w:t>
      </w:r>
      <w:r w:rsidRPr="004E2776">
        <w:rPr>
          <w:rFonts w:eastAsia="Times New Roman"/>
          <w:b/>
          <w:bCs/>
        </w:rPr>
        <w:t>CSI-RS resources in one slot</w:t>
      </w:r>
      <w:r w:rsidRPr="004E2776">
        <w:rPr>
          <w:b/>
          <w:bCs/>
          <w:lang w:eastAsia="zh-CN"/>
        </w:rPr>
        <w:t>.</w:t>
      </w:r>
    </w:p>
    <w:p w14:paraId="7C30C70C" w14:textId="77777777" w:rsidR="00FE550C" w:rsidRDefault="00FE550C" w:rsidP="003A48E9">
      <w:pPr>
        <w:rPr>
          <w:rFonts w:eastAsia="等线"/>
          <w:b/>
          <w:bCs/>
          <w:u w:val="single"/>
        </w:rPr>
      </w:pPr>
    </w:p>
    <w:p w14:paraId="4509A69A" w14:textId="765113D0" w:rsidR="00CE3C1C" w:rsidRDefault="00E03A74" w:rsidP="003A48E9">
      <w:pPr>
        <w:rPr>
          <w:rFonts w:eastAsia="等线"/>
          <w:b/>
          <w:bCs/>
          <w:u w:val="single"/>
        </w:rPr>
      </w:pPr>
      <w:r w:rsidRPr="006C6895">
        <w:rPr>
          <w:rFonts w:eastAsia="等线"/>
          <w:b/>
          <w:bCs/>
          <w:u w:val="single"/>
        </w:rPr>
        <w:t>CQI/RI/PMI delay</w:t>
      </w:r>
    </w:p>
    <w:p w14:paraId="059D21DE" w14:textId="1EEC62FF" w:rsidR="00C75B79" w:rsidRDefault="00896E8C" w:rsidP="00C75B79">
      <w:pPr>
        <w:jc w:val="both"/>
        <w:rPr>
          <w:bCs/>
          <w:lang w:eastAsia="zh-CN"/>
        </w:rPr>
      </w:pPr>
      <w:r>
        <w:rPr>
          <w:bCs/>
          <w:lang w:eastAsia="zh-CN"/>
        </w:rPr>
        <w:t xml:space="preserve">The definition of CQI/RI/PMI delay is the time interval between </w:t>
      </w:r>
      <w:r w:rsidR="003C02BA">
        <w:rPr>
          <w:bCs/>
          <w:lang w:eastAsia="zh-CN"/>
        </w:rPr>
        <w:t xml:space="preserve">the CSI-RS slot for CQI/RI/PMI estimation and the slot for applying the estimated CQI/RI/PMI. Hence the </w:t>
      </w:r>
      <w:r>
        <w:rPr>
          <w:bCs/>
          <w:lang w:eastAsia="zh-CN"/>
        </w:rPr>
        <w:t xml:space="preserve">factors impact on </w:t>
      </w:r>
      <w:r w:rsidR="003C02BA">
        <w:rPr>
          <w:bCs/>
          <w:lang w:eastAsia="zh-CN"/>
        </w:rPr>
        <w:t>this</w:t>
      </w:r>
      <w:r>
        <w:rPr>
          <w:bCs/>
          <w:lang w:eastAsia="zh-CN"/>
        </w:rPr>
        <w:t xml:space="preserve"> delay could be summarised as</w:t>
      </w:r>
      <w:r w:rsidR="003C02BA">
        <w:rPr>
          <w:bCs/>
          <w:lang w:eastAsia="zh-CN"/>
        </w:rPr>
        <w:t>: the slot with CSI-RS resource(s),</w:t>
      </w:r>
      <w:r w:rsidR="00CF1A80">
        <w:rPr>
          <w:bCs/>
          <w:lang w:eastAsia="zh-CN"/>
        </w:rPr>
        <w:t xml:space="preserve"> </w:t>
      </w:r>
      <w:r w:rsidR="003C02BA">
        <w:rPr>
          <w:bCs/>
          <w:lang w:eastAsia="zh-CN"/>
        </w:rPr>
        <w:t>CSI computation delay, CQI/RI/PMI r</w:t>
      </w:r>
      <w:r w:rsidR="003C02BA" w:rsidRPr="003C02BA">
        <w:rPr>
          <w:bCs/>
          <w:lang w:eastAsia="zh-CN"/>
        </w:rPr>
        <w:t xml:space="preserve">eport </w:t>
      </w:r>
      <w:r w:rsidR="003C02BA">
        <w:rPr>
          <w:bCs/>
          <w:lang w:eastAsia="zh-CN"/>
        </w:rPr>
        <w:t>s</w:t>
      </w:r>
      <w:r w:rsidR="003C02BA" w:rsidRPr="003C02BA">
        <w:rPr>
          <w:bCs/>
          <w:lang w:eastAsia="zh-CN"/>
        </w:rPr>
        <w:t xml:space="preserve">lot </w:t>
      </w:r>
      <w:r w:rsidR="003C02BA">
        <w:rPr>
          <w:bCs/>
          <w:lang w:eastAsia="zh-CN"/>
        </w:rPr>
        <w:t>o</w:t>
      </w:r>
      <w:r w:rsidR="003C02BA" w:rsidRPr="003C02BA">
        <w:rPr>
          <w:bCs/>
          <w:lang w:eastAsia="zh-CN"/>
        </w:rPr>
        <w:t>ffset</w:t>
      </w:r>
      <w:r w:rsidR="003C02BA">
        <w:rPr>
          <w:bCs/>
          <w:lang w:eastAsia="zh-CN"/>
        </w:rPr>
        <w:t>, and the delay for applying estimated CQI/RI/PMI.</w:t>
      </w:r>
      <w:r w:rsidR="00C75B79">
        <w:rPr>
          <w:bCs/>
          <w:lang w:eastAsia="zh-CN"/>
        </w:rPr>
        <w:t xml:space="preserve"> According </w:t>
      </w:r>
      <w:r w:rsidR="00101E61">
        <w:rPr>
          <w:bCs/>
          <w:lang w:eastAsia="zh-CN"/>
        </w:rPr>
        <w:t xml:space="preserve">to </w:t>
      </w:r>
      <w:r w:rsidR="00C75B79">
        <w:rPr>
          <w:bCs/>
          <w:lang w:eastAsia="zh-CN"/>
        </w:rPr>
        <w:t>the CSI computation delay requirements defined in RAN1 spec 38.214</w:t>
      </w:r>
      <w:r w:rsidR="00101E61">
        <w:rPr>
          <w:bCs/>
          <w:lang w:eastAsia="zh-CN"/>
        </w:rPr>
        <w:t xml:space="preserve"> as following, </w:t>
      </w:r>
      <w:r w:rsidR="000A6EA3">
        <w:rPr>
          <w:bCs/>
          <w:lang w:eastAsia="zh-CN"/>
        </w:rPr>
        <w:t xml:space="preserve">for </w:t>
      </w:r>
      <w:r w:rsidR="000A6EA3" w:rsidRPr="00347D8D">
        <w:rPr>
          <w:rFonts w:eastAsia="MS Mincho"/>
          <w:color w:val="000000"/>
        </w:rPr>
        <w:t>typeI-SinglePanel-r19</w:t>
      </w:r>
      <w:r w:rsidR="000A6EA3">
        <w:rPr>
          <w:rFonts w:eastAsia="MS Mincho"/>
          <w:color w:val="000000"/>
        </w:rPr>
        <w:t xml:space="preserve">, </w:t>
      </w:r>
      <w:r w:rsidR="00101E61">
        <w:rPr>
          <w:bCs/>
          <w:lang w:eastAsia="zh-CN"/>
        </w:rPr>
        <w:t xml:space="preserve">UE capability 1 </w:t>
      </w:r>
      <w:r w:rsidR="000A6EA3">
        <w:rPr>
          <w:bCs/>
          <w:lang w:eastAsia="zh-CN"/>
        </w:rPr>
        <w:t>is an optimized capability</w:t>
      </w:r>
      <w:r w:rsidR="000B24DF">
        <w:rPr>
          <w:bCs/>
          <w:lang w:eastAsia="zh-CN"/>
        </w:rPr>
        <w:t xml:space="preserve"> with the same CSI computation delay as legacy </w:t>
      </w:r>
      <w:proofErr w:type="spellStart"/>
      <w:r w:rsidR="000B24DF">
        <w:rPr>
          <w:bCs/>
          <w:lang w:eastAsia="zh-CN"/>
        </w:rPr>
        <w:t>typeI-SinglePanel</w:t>
      </w:r>
      <w:proofErr w:type="spellEnd"/>
      <w:r w:rsidR="000B24DF">
        <w:rPr>
          <w:bCs/>
          <w:lang w:eastAsia="zh-CN"/>
        </w:rPr>
        <w:t xml:space="preserve"> codebook, while </w:t>
      </w:r>
      <w:r w:rsidR="000A6EA3">
        <w:rPr>
          <w:bCs/>
          <w:lang w:eastAsia="zh-CN"/>
        </w:rPr>
        <w:t xml:space="preserve">UE capability 2 is a relaxed capability. </w:t>
      </w:r>
      <w:r w:rsidR="00EB7D24">
        <w:rPr>
          <w:bCs/>
          <w:lang w:eastAsia="zh-CN"/>
        </w:rPr>
        <w:t xml:space="preserve">Assume the same CSI-RS configurations with </w:t>
      </w:r>
      <w:r w:rsidR="00EB7D24" w:rsidRPr="00481306">
        <w:rPr>
          <w:szCs w:val="24"/>
          <w:lang w:eastAsia="zh-CN"/>
        </w:rPr>
        <w:t xml:space="preserve">32TX </w:t>
      </w:r>
      <w:proofErr w:type="spellStart"/>
      <w:r w:rsidR="00EB7D24" w:rsidRPr="00481306">
        <w:rPr>
          <w:szCs w:val="24"/>
          <w:lang w:eastAsia="zh-CN"/>
        </w:rPr>
        <w:t>TypeI-SinglePanel</w:t>
      </w:r>
      <w:proofErr w:type="spellEnd"/>
      <w:r w:rsidR="00EB7D24" w:rsidRPr="00481306">
        <w:rPr>
          <w:szCs w:val="24"/>
          <w:lang w:eastAsia="zh-CN"/>
        </w:rPr>
        <w:t xml:space="preserve"> Codebook </w:t>
      </w:r>
      <w:r w:rsidR="00EB7D24">
        <w:rPr>
          <w:szCs w:val="24"/>
          <w:lang w:eastAsia="zh-CN"/>
        </w:rPr>
        <w:t xml:space="preserve">in 38.101-4, the </w:t>
      </w:r>
      <w:r w:rsidR="00EB7D24">
        <w:rPr>
          <w:bCs/>
          <w:lang w:eastAsia="zh-CN"/>
        </w:rPr>
        <w:t>CQI/RI/PMI delay could be calculated as Figure 3-4</w:t>
      </w:r>
      <w:r w:rsidR="00407F62">
        <w:rPr>
          <w:bCs/>
          <w:lang w:eastAsia="zh-CN"/>
        </w:rPr>
        <w:t xml:space="preserve"> </w:t>
      </w:r>
      <w:r w:rsidR="00CF1A80">
        <w:rPr>
          <w:bCs/>
          <w:lang w:eastAsia="zh-CN"/>
        </w:rPr>
        <w:t>-</w:t>
      </w:r>
      <w:r w:rsidR="00407F62">
        <w:rPr>
          <w:bCs/>
          <w:lang w:eastAsia="zh-CN"/>
        </w:rPr>
        <w:t xml:space="preserve"> Figure 3-</w:t>
      </w:r>
      <w:r w:rsidR="00CF1A80">
        <w:rPr>
          <w:bCs/>
          <w:lang w:eastAsia="zh-CN"/>
        </w:rPr>
        <w:t>7</w:t>
      </w:r>
      <w:r w:rsidR="00EB7D24">
        <w:rPr>
          <w:bCs/>
          <w:lang w:eastAsia="zh-CN"/>
        </w:rPr>
        <w:t>.</w:t>
      </w:r>
    </w:p>
    <w:p w14:paraId="7A3C7465" w14:textId="148665DB" w:rsidR="00D656C0" w:rsidRDefault="00C75B79" w:rsidP="00C75B79">
      <w:pPr>
        <w:spacing w:before="60"/>
        <w:rPr>
          <w:bCs/>
          <w:lang w:eastAsia="zh-CN"/>
        </w:rPr>
      </w:pPr>
      <w:r w:rsidRPr="008E12F7">
        <w:rPr>
          <w:rFonts w:hint="eastAsia"/>
          <w:bCs/>
          <w:i/>
          <w:iCs/>
          <w:lang w:eastAsia="zh-CN"/>
        </w:rPr>
        <w:t>3</w:t>
      </w:r>
      <w:r w:rsidRPr="008E12F7">
        <w:rPr>
          <w:bCs/>
          <w:i/>
          <w:iCs/>
          <w:lang w:eastAsia="zh-CN"/>
        </w:rPr>
        <w:t>8.214 chapter 5.</w:t>
      </w:r>
      <w:r>
        <w:rPr>
          <w:bCs/>
          <w:i/>
          <w:iCs/>
          <w:lang w:eastAsia="zh-CN"/>
        </w:rPr>
        <w:t>4</w:t>
      </w:r>
    </w:p>
    <w:tbl>
      <w:tblPr>
        <w:tblStyle w:val="aff7"/>
        <w:tblW w:w="0" w:type="auto"/>
        <w:tblLook w:val="04A0" w:firstRow="1" w:lastRow="0" w:firstColumn="1" w:lastColumn="0" w:noHBand="0" w:noVBand="1"/>
      </w:tblPr>
      <w:tblGrid>
        <w:gridCol w:w="9631"/>
      </w:tblGrid>
      <w:tr w:rsidR="00347D8D" w14:paraId="6663C82E" w14:textId="77777777" w:rsidTr="00347D8D">
        <w:tc>
          <w:tcPr>
            <w:tcW w:w="9631" w:type="dxa"/>
          </w:tcPr>
          <w:p w14:paraId="74EC3E9C" w14:textId="77777777" w:rsidR="00347D8D" w:rsidRDefault="00347D8D" w:rsidP="009974B1">
            <w:pPr>
              <w:pStyle w:val="B1"/>
              <w:spacing w:after="0"/>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347D8D">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347D8D">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347D8D">
              <w:t xml:space="preserve"> of table 5.4-2, if </w:t>
            </w:r>
            <w:proofErr w:type="spellStart"/>
            <w:r w:rsidRPr="00347D8D">
              <w:rPr>
                <w:i/>
                <w:iCs/>
                <w:color w:val="000000"/>
                <w:lang w:eastAsia="zh-CN"/>
              </w:rPr>
              <w:t>codebookType</w:t>
            </w:r>
            <w:proofErr w:type="spellEnd"/>
            <w:r w:rsidRPr="00347D8D">
              <w:rPr>
                <w:color w:val="000000"/>
                <w:lang w:eastAsia="zh-CN"/>
              </w:rPr>
              <w:t xml:space="preserve"> is set to </w:t>
            </w:r>
            <w:r w:rsidRPr="00347D8D">
              <w:rPr>
                <w:rFonts w:eastAsia="MS Mincho"/>
                <w:color w:val="000000"/>
              </w:rPr>
              <w:t>'typeI-SinglePanel-r19', 'typeI-MultiPanel-r19', 'eTypeII-r19'</w:t>
            </w:r>
            <w:r w:rsidRPr="00347D8D">
              <w:t xml:space="preserve"> or 'typeII-FePortSelection-r19', where </w:t>
            </w:r>
            <m:oMath>
              <m:r>
                <w:rPr>
                  <w:rFonts w:ascii="Cambria Math" w:hAnsi="Cambria Math"/>
                </w:rPr>
                <m:t>P</m:t>
              </m:r>
            </m:oMath>
            <w:r w:rsidRPr="00347D8D">
              <w:t xml:space="preserve"> is the total number of CSI-RS ports across the </w:t>
            </w:r>
            <m:oMath>
              <m:r>
                <w:rPr>
                  <w:rFonts w:ascii="Cambria Math" w:hAnsi="Cambria Math"/>
                </w:rPr>
                <m:t>K</m:t>
              </m:r>
            </m:oMath>
            <w:r w:rsidRPr="00347D8D">
              <w:t xml:space="preserve"> configured CSI-RS resources for channel measurement, or</w:t>
            </w:r>
          </w:p>
          <w:p w14:paraId="710F0C4A" w14:textId="77777777" w:rsidR="00896E8C" w:rsidRDefault="00896E8C" w:rsidP="009974B1">
            <w:pPr>
              <w:pStyle w:val="B1"/>
              <w:spacing w:after="0"/>
              <w:rPr>
                <w:rFonts w:eastAsiaTheme="minorEastAsia"/>
                <w:bCs/>
                <w:lang w:eastAsia="zh-CN"/>
              </w:rPr>
            </w:pPr>
            <w:r>
              <w:rPr>
                <w:rFonts w:eastAsiaTheme="minorEastAsia"/>
                <w:bCs/>
                <w:lang w:eastAsia="zh-CN"/>
              </w:rPr>
              <w:t>…</w:t>
            </w:r>
          </w:p>
          <w:p w14:paraId="5B4000CE" w14:textId="77777777" w:rsidR="00896E8C" w:rsidRPr="009130A9" w:rsidRDefault="00896E8C" w:rsidP="00896E8C">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4"/>
              <w:gridCol w:w="1454"/>
              <w:gridCol w:w="1762"/>
              <w:gridCol w:w="1971"/>
            </w:tblGrid>
            <w:tr w:rsidR="00896E8C" w:rsidRPr="00E17FE7" w14:paraId="4D9CEFFF" w14:textId="77777777" w:rsidTr="00E93FAA">
              <w:trPr>
                <w:jc w:val="center"/>
              </w:trPr>
              <w:tc>
                <w:tcPr>
                  <w:tcW w:w="596" w:type="dxa"/>
                  <w:vMerge w:val="restart"/>
                  <w:tcBorders>
                    <w:top w:val="single" w:sz="4" w:space="0" w:color="auto"/>
                    <w:left w:val="single" w:sz="4" w:space="0" w:color="auto"/>
                    <w:right w:val="single" w:sz="4" w:space="0" w:color="auto"/>
                  </w:tcBorders>
                  <w:vAlign w:val="center"/>
                  <w:hideMark/>
                </w:tcPr>
                <w:p w14:paraId="416BB980" w14:textId="77777777" w:rsidR="00896E8C" w:rsidRPr="00E17FE7" w:rsidRDefault="00896E8C" w:rsidP="00896E8C">
                  <w:pPr>
                    <w:pStyle w:val="TAC"/>
                    <w:rPr>
                      <w:rFonts w:eastAsia="Batang"/>
                      <w:color w:val="000000"/>
                      <w:lang w:val="en-GB"/>
                    </w:rPr>
                  </w:pPr>
                  <w:r w:rsidRPr="00E17FE7">
                    <w:rPr>
                      <w:rFonts w:eastAsia="Batang"/>
                      <w:color w:val="000000"/>
                      <w:position w:val="-10"/>
                      <w:lang w:val="en-GB"/>
                    </w:rPr>
                    <w:object w:dxaOrig="220" w:dyaOrig="240" w14:anchorId="69577568">
                      <v:shape id="_x0000_i1030" type="#_x0000_t75" style="width:14.05pt;height:14.05pt" o:ole="">
                        <v:imagedata r:id="rId20" o:title=""/>
                      </v:shape>
                      <o:OLEObject Type="Embed" ProgID="Equation.DSMT4" ShapeID="_x0000_i1030" DrawAspect="Content" ObjectID="_1816779517" r:id="rId21"/>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5CB83518" w14:textId="77777777" w:rsidR="00896E8C" w:rsidRPr="00E17FE7" w:rsidRDefault="00896E8C" w:rsidP="00896E8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1D9D281" w14:textId="77777777" w:rsidR="00896E8C" w:rsidRPr="00E17FE7" w:rsidRDefault="00896E8C" w:rsidP="00896E8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C6D7136" w14:textId="77777777" w:rsidR="00896E8C" w:rsidRPr="00E17FE7" w:rsidRDefault="00896E8C" w:rsidP="00896E8C">
                  <w:pPr>
                    <w:pStyle w:val="TAH"/>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896E8C" w:rsidRPr="00E17FE7" w14:paraId="781D4519" w14:textId="77777777" w:rsidTr="00E93FAA">
              <w:trPr>
                <w:jc w:val="center"/>
              </w:trPr>
              <w:tc>
                <w:tcPr>
                  <w:tcW w:w="596" w:type="dxa"/>
                  <w:vMerge/>
                  <w:tcBorders>
                    <w:left w:val="single" w:sz="4" w:space="0" w:color="auto"/>
                    <w:bottom w:val="single" w:sz="4" w:space="0" w:color="auto"/>
                    <w:right w:val="single" w:sz="4" w:space="0" w:color="auto"/>
                  </w:tcBorders>
                </w:tcPr>
                <w:p w14:paraId="18AFD923" w14:textId="77777777" w:rsidR="00896E8C" w:rsidRPr="00E17FE7" w:rsidRDefault="00896E8C" w:rsidP="00896E8C">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2D29E2D7" w14:textId="77777777" w:rsidR="00896E8C" w:rsidRPr="00E17FE7" w:rsidRDefault="00896E8C" w:rsidP="00896E8C">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3AF024C1" w14:textId="77777777" w:rsidR="00896E8C" w:rsidRPr="00E17FE7" w:rsidRDefault="00896E8C" w:rsidP="00896E8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29BEC101" w14:textId="77777777" w:rsidR="00896E8C" w:rsidRPr="00E17FE7" w:rsidRDefault="00896E8C" w:rsidP="00896E8C">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15FF0262" w14:textId="77777777" w:rsidR="00896E8C" w:rsidRPr="00E17FE7" w:rsidRDefault="00896E8C" w:rsidP="00896E8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730B13DC" w14:textId="77777777" w:rsidR="00896E8C" w:rsidRPr="00E17FE7" w:rsidRDefault="00896E8C" w:rsidP="00896E8C">
                  <w:pPr>
                    <w:pStyle w:val="TAC"/>
                    <w:rPr>
                      <w:i/>
                      <w:color w:val="000000"/>
                      <w:lang w:val="en-GB"/>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B05C9D9" w14:textId="77777777" w:rsidR="00896E8C" w:rsidRPr="00E17FE7" w:rsidRDefault="00896E8C" w:rsidP="00896E8C">
                  <w:pPr>
                    <w:pStyle w:val="TAC"/>
                    <w:rPr>
                      <w:i/>
                      <w:color w:val="000000"/>
                      <w:lang w:val="en-GB"/>
                    </w:rPr>
                  </w:pPr>
                  <w:r w:rsidRPr="00B34210">
                    <w:rPr>
                      <w:i/>
                      <w:color w:val="000000"/>
                      <w:lang w:eastAsia="en-GB"/>
                    </w:rPr>
                    <w:t>Z</w:t>
                  </w:r>
                  <w:r>
                    <w:rPr>
                      <w:i/>
                      <w:color w:val="000000"/>
                      <w:lang w:eastAsia="en-GB"/>
                    </w:rPr>
                    <w:t>'</w:t>
                  </w:r>
                  <w:r>
                    <w:rPr>
                      <w:i/>
                      <w:color w:val="000000"/>
                      <w:vertAlign w:val="subscript"/>
                      <w:lang w:val="en-US" w:eastAsia="en-GB"/>
                    </w:rPr>
                    <w:t>3</w:t>
                  </w:r>
                </w:p>
              </w:tc>
            </w:tr>
            <w:tr w:rsidR="00896E8C" w14:paraId="6186D664" w14:textId="77777777" w:rsidTr="00E93FAA">
              <w:trPr>
                <w:jc w:val="center"/>
              </w:trPr>
              <w:tc>
                <w:tcPr>
                  <w:tcW w:w="596" w:type="dxa"/>
                  <w:tcBorders>
                    <w:top w:val="single" w:sz="4" w:space="0" w:color="auto"/>
                    <w:left w:val="single" w:sz="4" w:space="0" w:color="auto"/>
                    <w:bottom w:val="single" w:sz="4" w:space="0" w:color="auto"/>
                    <w:right w:val="single" w:sz="4" w:space="0" w:color="auto"/>
                  </w:tcBorders>
                </w:tcPr>
                <w:p w14:paraId="15F0C3ED" w14:textId="77777777" w:rsidR="00896E8C" w:rsidRPr="00E17FE7" w:rsidRDefault="00896E8C" w:rsidP="00896E8C">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509907AE" w14:textId="77777777" w:rsidR="00896E8C" w:rsidRPr="00E17FE7" w:rsidRDefault="00896E8C" w:rsidP="00896E8C">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19C87AFA" w14:textId="77777777" w:rsidR="00896E8C" w:rsidRPr="00E17FE7" w:rsidRDefault="00896E8C" w:rsidP="00896E8C">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3B22775A" w14:textId="77777777" w:rsidR="00896E8C" w:rsidRPr="00E17FE7" w:rsidRDefault="00896E8C" w:rsidP="00896E8C">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344989D1" w14:textId="77777777" w:rsidR="00896E8C" w:rsidRPr="00E17FE7" w:rsidRDefault="00896E8C" w:rsidP="00896E8C">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0438F3C4" w14:textId="77777777" w:rsidR="00896E8C" w:rsidRDefault="00896E8C" w:rsidP="00896E8C">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7EC5BB4" w14:textId="77777777" w:rsidR="00896E8C" w:rsidRPr="005E7821" w:rsidRDefault="00896E8C" w:rsidP="00896E8C">
                  <w:pPr>
                    <w:pStyle w:val="TAC"/>
                    <w:rPr>
                      <w:rFonts w:eastAsia="Batang"/>
                      <w:color w:val="000000"/>
                      <w:lang w:val="en-US"/>
                    </w:rPr>
                  </w:pPr>
                  <w:r w:rsidRPr="00784470">
                    <w:rPr>
                      <w:i/>
                    </w:rPr>
                    <w:t>X</w:t>
                  </w:r>
                  <w:r>
                    <w:rPr>
                      <w:vertAlign w:val="subscript"/>
                      <w:lang w:val="en-US"/>
                    </w:rPr>
                    <w:t>0</w:t>
                  </w:r>
                </w:p>
              </w:tc>
            </w:tr>
            <w:tr w:rsidR="00896E8C" w14:paraId="54EDFF79" w14:textId="77777777" w:rsidTr="00E93FAA">
              <w:trPr>
                <w:jc w:val="center"/>
              </w:trPr>
              <w:tc>
                <w:tcPr>
                  <w:tcW w:w="596" w:type="dxa"/>
                  <w:tcBorders>
                    <w:top w:val="single" w:sz="4" w:space="0" w:color="auto"/>
                    <w:left w:val="single" w:sz="4" w:space="0" w:color="auto"/>
                    <w:bottom w:val="single" w:sz="4" w:space="0" w:color="auto"/>
                    <w:right w:val="single" w:sz="4" w:space="0" w:color="auto"/>
                  </w:tcBorders>
                  <w:hideMark/>
                </w:tcPr>
                <w:p w14:paraId="0CDB978B" w14:textId="77777777" w:rsidR="00896E8C" w:rsidRPr="00E17FE7" w:rsidRDefault="00896E8C" w:rsidP="00896E8C">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5F516179" w14:textId="77777777" w:rsidR="00896E8C" w:rsidRPr="00E17FE7" w:rsidRDefault="00896E8C" w:rsidP="00896E8C">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50153EB7" w14:textId="77777777" w:rsidR="00896E8C" w:rsidRPr="00E17FE7" w:rsidRDefault="00896E8C" w:rsidP="00896E8C">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5A13D190" w14:textId="77777777" w:rsidR="00896E8C" w:rsidRPr="00E17FE7" w:rsidRDefault="00896E8C" w:rsidP="00896E8C">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455B6E68" w14:textId="77777777" w:rsidR="00896E8C" w:rsidRPr="00E17FE7" w:rsidRDefault="00896E8C" w:rsidP="00896E8C">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5FA7779A" w14:textId="77777777" w:rsidR="00896E8C" w:rsidRDefault="00896E8C" w:rsidP="00896E8C">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36A43765" w14:textId="77777777" w:rsidR="00896E8C" w:rsidRPr="005E7821" w:rsidRDefault="00896E8C" w:rsidP="00896E8C">
                  <w:pPr>
                    <w:pStyle w:val="TAC"/>
                    <w:rPr>
                      <w:rFonts w:eastAsia="Batang"/>
                      <w:color w:val="000000"/>
                      <w:lang w:val="en-US"/>
                    </w:rPr>
                  </w:pPr>
                  <w:r w:rsidRPr="00784470">
                    <w:rPr>
                      <w:i/>
                    </w:rPr>
                    <w:t>X</w:t>
                  </w:r>
                  <w:r>
                    <w:rPr>
                      <w:vertAlign w:val="subscript"/>
                      <w:lang w:val="en-US"/>
                    </w:rPr>
                    <w:t>1</w:t>
                  </w:r>
                </w:p>
              </w:tc>
            </w:tr>
            <w:tr w:rsidR="00896E8C" w14:paraId="3D4D65E9" w14:textId="77777777" w:rsidTr="00E93FAA">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96EA05F" w14:textId="77777777" w:rsidR="00896E8C" w:rsidRPr="00E17FE7" w:rsidRDefault="00896E8C" w:rsidP="00896E8C">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340B2711" w14:textId="77777777" w:rsidR="00896E8C" w:rsidRPr="00E17FE7" w:rsidRDefault="00896E8C" w:rsidP="00896E8C">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2AE686C0" w14:textId="77777777" w:rsidR="00896E8C" w:rsidRPr="00E17FE7" w:rsidRDefault="00896E8C" w:rsidP="00896E8C">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68CC49D7" w14:textId="77777777" w:rsidR="00896E8C" w:rsidRPr="00E17FE7" w:rsidRDefault="00896E8C" w:rsidP="00896E8C">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0039B1FF" w14:textId="77777777" w:rsidR="00896E8C" w:rsidRPr="00E17FE7" w:rsidRDefault="00896E8C" w:rsidP="00896E8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406E44E6" w14:textId="77777777" w:rsidR="00896E8C" w:rsidRDefault="00896E8C" w:rsidP="00896E8C">
                  <w:pPr>
                    <w:pStyle w:val="TAC"/>
                    <w:rPr>
                      <w:rFonts w:eastAsia="Batang"/>
                      <w:color w:val="000000"/>
                      <w:lang w:val="en-GB"/>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1560D69" w14:textId="77777777" w:rsidR="00896E8C" w:rsidRPr="005E7821" w:rsidRDefault="00896E8C" w:rsidP="00896E8C">
                  <w:pPr>
                    <w:pStyle w:val="TAC"/>
                    <w:rPr>
                      <w:rFonts w:eastAsia="Batang"/>
                      <w:color w:val="000000"/>
                      <w:lang w:val="en-US"/>
                    </w:rPr>
                  </w:pPr>
                  <w:r w:rsidRPr="00784470">
                    <w:rPr>
                      <w:i/>
                    </w:rPr>
                    <w:t>X</w:t>
                  </w:r>
                  <w:r>
                    <w:rPr>
                      <w:vertAlign w:val="subscript"/>
                      <w:lang w:val="en-US"/>
                    </w:rPr>
                    <w:t>2</w:t>
                  </w:r>
                </w:p>
              </w:tc>
            </w:tr>
            <w:tr w:rsidR="00896E8C" w14:paraId="4EF4BF32" w14:textId="77777777" w:rsidTr="00E93FAA">
              <w:trPr>
                <w:jc w:val="center"/>
              </w:trPr>
              <w:tc>
                <w:tcPr>
                  <w:tcW w:w="596" w:type="dxa"/>
                  <w:tcBorders>
                    <w:top w:val="single" w:sz="4" w:space="0" w:color="auto"/>
                    <w:left w:val="single" w:sz="4" w:space="0" w:color="auto"/>
                    <w:bottom w:val="single" w:sz="4" w:space="0" w:color="auto"/>
                    <w:right w:val="single" w:sz="4" w:space="0" w:color="auto"/>
                  </w:tcBorders>
                  <w:hideMark/>
                </w:tcPr>
                <w:p w14:paraId="5D4B83A5" w14:textId="77777777" w:rsidR="00896E8C" w:rsidRPr="00E17FE7" w:rsidRDefault="00896E8C" w:rsidP="00896E8C">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35062F47" w14:textId="77777777" w:rsidR="00896E8C" w:rsidRPr="00E17FE7" w:rsidRDefault="00896E8C" w:rsidP="00896E8C">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49508491" w14:textId="77777777" w:rsidR="00896E8C" w:rsidRPr="00E17FE7" w:rsidRDefault="00896E8C" w:rsidP="00896E8C">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30FA9D59" w14:textId="77777777" w:rsidR="00896E8C" w:rsidRPr="00E17FE7" w:rsidRDefault="00896E8C" w:rsidP="00896E8C">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19731DAD" w14:textId="77777777" w:rsidR="00896E8C" w:rsidRPr="00E17FE7" w:rsidRDefault="00896E8C" w:rsidP="00896E8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70462E1E" w14:textId="77777777" w:rsidR="00896E8C" w:rsidRDefault="00896E8C" w:rsidP="00896E8C">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641E8C" w14:textId="77777777" w:rsidR="00896E8C" w:rsidRPr="005E7821" w:rsidRDefault="00896E8C" w:rsidP="00896E8C">
                  <w:pPr>
                    <w:pStyle w:val="TAC"/>
                    <w:rPr>
                      <w:rFonts w:eastAsia="Batang"/>
                      <w:color w:val="000000"/>
                      <w:lang w:val="en-US"/>
                    </w:rPr>
                  </w:pPr>
                  <w:r w:rsidRPr="00784470">
                    <w:rPr>
                      <w:i/>
                    </w:rPr>
                    <w:t>X</w:t>
                  </w:r>
                  <w:r>
                    <w:rPr>
                      <w:vertAlign w:val="subscript"/>
                      <w:lang w:val="en-US"/>
                    </w:rPr>
                    <w:t>3</w:t>
                  </w:r>
                </w:p>
              </w:tc>
            </w:tr>
            <w:tr w:rsidR="00896E8C" w:rsidRPr="00386CF6" w14:paraId="5E7EF2BD" w14:textId="77777777" w:rsidTr="00E93FAA">
              <w:trPr>
                <w:jc w:val="center"/>
              </w:trPr>
              <w:tc>
                <w:tcPr>
                  <w:tcW w:w="596" w:type="dxa"/>
                  <w:tcBorders>
                    <w:top w:val="single" w:sz="4" w:space="0" w:color="auto"/>
                    <w:left w:val="single" w:sz="4" w:space="0" w:color="auto"/>
                    <w:bottom w:val="single" w:sz="4" w:space="0" w:color="auto"/>
                    <w:right w:val="single" w:sz="4" w:space="0" w:color="auto"/>
                  </w:tcBorders>
                  <w:hideMark/>
                </w:tcPr>
                <w:p w14:paraId="1E57AEF1" w14:textId="77777777" w:rsidR="00896E8C" w:rsidRPr="005B65DF" w:rsidRDefault="00896E8C" w:rsidP="00896E8C">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24DF1BDC" w14:textId="77777777" w:rsidR="00896E8C" w:rsidRPr="005B65DF" w:rsidRDefault="00896E8C" w:rsidP="00896E8C">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1E3C8544" w14:textId="77777777" w:rsidR="00896E8C" w:rsidRPr="005B65DF" w:rsidRDefault="00896E8C" w:rsidP="00896E8C">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12D139FA" w14:textId="77777777" w:rsidR="00896E8C" w:rsidRPr="005B65DF" w:rsidRDefault="00896E8C" w:rsidP="00896E8C">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7FA9EF1A" w14:textId="77777777" w:rsidR="00896E8C" w:rsidRPr="005B65DF" w:rsidRDefault="00896E8C" w:rsidP="00896E8C">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3546BCFF" w14:textId="77777777" w:rsidR="00896E8C" w:rsidRPr="005B65DF" w:rsidRDefault="00896E8C" w:rsidP="00896E8C">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5CD428C" w14:textId="77777777" w:rsidR="00896E8C" w:rsidRPr="005B65DF" w:rsidRDefault="00896E8C" w:rsidP="00896E8C">
                  <w:pPr>
                    <w:pStyle w:val="TAC"/>
                    <w:rPr>
                      <w:i/>
                    </w:rPr>
                  </w:pPr>
                  <w:r w:rsidRPr="005B65DF">
                    <w:rPr>
                      <w:rStyle w:val="normaltextrun"/>
                      <w:i/>
                    </w:rPr>
                    <w:t>X5</w:t>
                  </w:r>
                  <w:r w:rsidRPr="005B65DF">
                    <w:rPr>
                      <w:rStyle w:val="eop"/>
                      <w:i/>
                    </w:rPr>
                    <w:t> </w:t>
                  </w:r>
                </w:p>
              </w:tc>
            </w:tr>
            <w:tr w:rsidR="00896E8C" w:rsidRPr="00386CF6" w14:paraId="29FE4F7F" w14:textId="77777777" w:rsidTr="00E93FAA">
              <w:trPr>
                <w:jc w:val="center"/>
              </w:trPr>
              <w:tc>
                <w:tcPr>
                  <w:tcW w:w="596" w:type="dxa"/>
                  <w:tcBorders>
                    <w:top w:val="single" w:sz="4" w:space="0" w:color="auto"/>
                    <w:left w:val="single" w:sz="4" w:space="0" w:color="auto"/>
                    <w:bottom w:val="single" w:sz="4" w:space="0" w:color="auto"/>
                    <w:right w:val="single" w:sz="4" w:space="0" w:color="auto"/>
                  </w:tcBorders>
                  <w:hideMark/>
                </w:tcPr>
                <w:p w14:paraId="47331C7E" w14:textId="77777777" w:rsidR="00896E8C" w:rsidRPr="005B65DF" w:rsidRDefault="00896E8C" w:rsidP="00896E8C">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0ED8F3D4" w14:textId="77777777" w:rsidR="00896E8C" w:rsidRPr="005B65DF" w:rsidRDefault="00896E8C" w:rsidP="00896E8C">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340ECEA1" w14:textId="77777777" w:rsidR="00896E8C" w:rsidRPr="005B65DF" w:rsidRDefault="00896E8C" w:rsidP="00896E8C">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3719BC53" w14:textId="77777777" w:rsidR="00896E8C" w:rsidRPr="005B65DF" w:rsidRDefault="00896E8C" w:rsidP="00896E8C">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715A7AB7" w14:textId="77777777" w:rsidR="00896E8C" w:rsidRPr="005B65DF" w:rsidRDefault="00896E8C" w:rsidP="00896E8C">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3722B205" w14:textId="77777777" w:rsidR="00896E8C" w:rsidRPr="005B65DF" w:rsidRDefault="00896E8C" w:rsidP="00896E8C">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49144740" w14:textId="77777777" w:rsidR="00896E8C" w:rsidRPr="005B65DF" w:rsidRDefault="00896E8C" w:rsidP="00896E8C">
                  <w:pPr>
                    <w:pStyle w:val="TAC"/>
                    <w:rPr>
                      <w:i/>
                    </w:rPr>
                  </w:pPr>
                  <w:r w:rsidRPr="005B65DF">
                    <w:rPr>
                      <w:rStyle w:val="normaltextrun"/>
                      <w:i/>
                    </w:rPr>
                    <w:t>X6</w:t>
                  </w:r>
                  <w:r w:rsidRPr="005B65DF">
                    <w:rPr>
                      <w:rStyle w:val="eop"/>
                      <w:i/>
                    </w:rPr>
                    <w:t> </w:t>
                  </w:r>
                </w:p>
              </w:tc>
            </w:tr>
          </w:tbl>
          <w:p w14:paraId="5AD632B2" w14:textId="648C2FB5" w:rsidR="00896E8C" w:rsidRPr="00896E8C" w:rsidRDefault="00896E8C" w:rsidP="009974B1">
            <w:pPr>
              <w:pStyle w:val="B1"/>
              <w:spacing w:after="0"/>
              <w:rPr>
                <w:rFonts w:eastAsiaTheme="minorEastAsia"/>
                <w:bCs/>
                <w:lang w:eastAsia="zh-CN"/>
              </w:rPr>
            </w:pPr>
          </w:p>
        </w:tc>
      </w:tr>
    </w:tbl>
    <w:p w14:paraId="21FF305C" w14:textId="269980D7" w:rsidR="00347D8D" w:rsidRDefault="00347D8D" w:rsidP="003A48E9">
      <w:pPr>
        <w:rPr>
          <w:bCs/>
          <w:lang w:eastAsia="zh-CN"/>
        </w:rPr>
      </w:pPr>
    </w:p>
    <w:p w14:paraId="69F07A7D" w14:textId="362F08B5" w:rsidR="00577C31" w:rsidRDefault="00577C31" w:rsidP="00577C31">
      <w:pPr>
        <w:jc w:val="center"/>
        <w:rPr>
          <w:bCs/>
          <w:lang w:eastAsia="zh-CN"/>
        </w:rPr>
      </w:pPr>
      <w:r w:rsidRPr="00577C31">
        <w:rPr>
          <w:bCs/>
          <w:noProof/>
          <w:lang w:eastAsia="zh-CN"/>
        </w:rPr>
        <w:drawing>
          <wp:inline distT="0" distB="0" distL="0" distR="0" wp14:anchorId="420950BE" wp14:editId="65783267">
            <wp:extent cx="3114000" cy="1119600"/>
            <wp:effectExtent l="0" t="0" r="0" b="444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14000" cy="1119600"/>
                    </a:xfrm>
                    <a:prstGeom prst="rect">
                      <a:avLst/>
                    </a:prstGeom>
                  </pic:spPr>
                </pic:pic>
              </a:graphicData>
            </a:graphic>
          </wp:inline>
        </w:drawing>
      </w:r>
    </w:p>
    <w:p w14:paraId="456DC5A5" w14:textId="3B8BF6CC" w:rsidR="00C76209" w:rsidRDefault="00C76209" w:rsidP="00577C31">
      <w:pPr>
        <w:jc w:val="center"/>
      </w:pPr>
      <w:r>
        <w:rPr>
          <w:rFonts w:hint="eastAsia"/>
          <w:bCs/>
          <w:lang w:eastAsia="zh-CN"/>
        </w:rPr>
        <w:t>F</w:t>
      </w:r>
      <w:r>
        <w:rPr>
          <w:bCs/>
          <w:lang w:eastAsia="zh-CN"/>
        </w:rPr>
        <w:t xml:space="preserve">igure 3-4 CQI/RI/PMI delay </w:t>
      </w:r>
      <w:r w:rsidR="00CF1A80">
        <w:rPr>
          <w:bCs/>
          <w:lang w:eastAsia="zh-CN"/>
        </w:rPr>
        <w:t xml:space="preserve">9ms </w:t>
      </w:r>
      <w:r>
        <w:rPr>
          <w:bCs/>
          <w:lang w:eastAsia="zh-CN"/>
        </w:rPr>
        <w:t xml:space="preserve">for FDD case with </w:t>
      </w:r>
      <w:r w:rsidRPr="00347D8D">
        <w:t>UE reported capability 1</w:t>
      </w:r>
    </w:p>
    <w:p w14:paraId="33DA504F" w14:textId="50700863" w:rsidR="00407F62" w:rsidRDefault="00407F62" w:rsidP="00577C31">
      <w:pPr>
        <w:jc w:val="center"/>
        <w:rPr>
          <w:bCs/>
          <w:lang w:eastAsia="zh-CN"/>
        </w:rPr>
      </w:pPr>
      <w:r w:rsidRPr="00407F62">
        <w:rPr>
          <w:bCs/>
          <w:noProof/>
          <w:lang w:eastAsia="zh-CN"/>
        </w:rPr>
        <w:drawing>
          <wp:inline distT="0" distB="0" distL="0" distR="0" wp14:anchorId="4D487CBC" wp14:editId="4F327F18">
            <wp:extent cx="3942000" cy="1130400"/>
            <wp:effectExtent l="0" t="0" r="190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42000" cy="1130400"/>
                    </a:xfrm>
                    <a:prstGeom prst="rect">
                      <a:avLst/>
                    </a:prstGeom>
                  </pic:spPr>
                </pic:pic>
              </a:graphicData>
            </a:graphic>
          </wp:inline>
        </w:drawing>
      </w:r>
    </w:p>
    <w:p w14:paraId="09D53CA6" w14:textId="6D495D17" w:rsidR="00407F62" w:rsidRDefault="00407F62" w:rsidP="00407F62">
      <w:pPr>
        <w:jc w:val="center"/>
      </w:pPr>
      <w:r>
        <w:rPr>
          <w:rFonts w:hint="eastAsia"/>
          <w:bCs/>
          <w:lang w:eastAsia="zh-CN"/>
        </w:rPr>
        <w:t>F</w:t>
      </w:r>
      <w:r>
        <w:rPr>
          <w:bCs/>
          <w:lang w:eastAsia="zh-CN"/>
        </w:rPr>
        <w:t xml:space="preserve">igure 3-5 CQI/RI/PMI delay </w:t>
      </w:r>
      <w:r w:rsidR="00CF1A80">
        <w:rPr>
          <w:bCs/>
          <w:lang w:eastAsia="zh-CN"/>
        </w:rPr>
        <w:t xml:space="preserve">14ms </w:t>
      </w:r>
      <w:r>
        <w:rPr>
          <w:bCs/>
          <w:lang w:eastAsia="zh-CN"/>
        </w:rPr>
        <w:t xml:space="preserve">for FDD case with </w:t>
      </w:r>
      <w:r w:rsidRPr="00347D8D">
        <w:t xml:space="preserve">UE reported capability </w:t>
      </w:r>
      <w:r>
        <w:t>2</w:t>
      </w:r>
    </w:p>
    <w:p w14:paraId="3285217C" w14:textId="1117F550" w:rsidR="00CC0C31" w:rsidRDefault="002C69DE" w:rsidP="00407F62">
      <w:pPr>
        <w:jc w:val="center"/>
      </w:pPr>
      <w:r w:rsidRPr="002C69DE">
        <w:rPr>
          <w:noProof/>
        </w:rPr>
        <w:lastRenderedPageBreak/>
        <w:drawing>
          <wp:inline distT="0" distB="0" distL="0" distR="0" wp14:anchorId="5F2ABCA0" wp14:editId="254B8F59">
            <wp:extent cx="3862800" cy="1130400"/>
            <wp:effectExtent l="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862800" cy="1130400"/>
                    </a:xfrm>
                    <a:prstGeom prst="rect">
                      <a:avLst/>
                    </a:prstGeom>
                  </pic:spPr>
                </pic:pic>
              </a:graphicData>
            </a:graphic>
          </wp:inline>
        </w:drawing>
      </w:r>
    </w:p>
    <w:p w14:paraId="530368C8" w14:textId="346CE86B" w:rsidR="00CC0C31" w:rsidRDefault="00CC0C31" w:rsidP="00CC0C31">
      <w:pPr>
        <w:jc w:val="center"/>
      </w:pPr>
      <w:r>
        <w:rPr>
          <w:rFonts w:hint="eastAsia"/>
          <w:bCs/>
          <w:lang w:eastAsia="zh-CN"/>
        </w:rPr>
        <w:t>F</w:t>
      </w:r>
      <w:r>
        <w:rPr>
          <w:bCs/>
          <w:lang w:eastAsia="zh-CN"/>
        </w:rPr>
        <w:t xml:space="preserve">igure 3-6 CQI/RI/PMI delay 7ms for TDD case with </w:t>
      </w:r>
      <w:r w:rsidRPr="00347D8D">
        <w:t xml:space="preserve">UE reported capability </w:t>
      </w:r>
      <w:r>
        <w:t>1</w:t>
      </w:r>
    </w:p>
    <w:p w14:paraId="03AE6C67" w14:textId="573FF90F" w:rsidR="00CC0C31" w:rsidRDefault="002C69DE" w:rsidP="00407F62">
      <w:pPr>
        <w:jc w:val="center"/>
      </w:pPr>
      <w:r w:rsidRPr="002C69DE">
        <w:rPr>
          <w:noProof/>
        </w:rPr>
        <w:drawing>
          <wp:inline distT="0" distB="0" distL="0" distR="0" wp14:anchorId="30F17141" wp14:editId="43021EC5">
            <wp:extent cx="6122035" cy="1066165"/>
            <wp:effectExtent l="0" t="0" r="0" b="63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1066165"/>
                    </a:xfrm>
                    <a:prstGeom prst="rect">
                      <a:avLst/>
                    </a:prstGeom>
                  </pic:spPr>
                </pic:pic>
              </a:graphicData>
            </a:graphic>
          </wp:inline>
        </w:drawing>
      </w:r>
    </w:p>
    <w:p w14:paraId="4C428B71" w14:textId="2E851FD3" w:rsidR="002C69DE" w:rsidRPr="002C69DE" w:rsidRDefault="002C69DE" w:rsidP="00407F62">
      <w:pPr>
        <w:jc w:val="center"/>
      </w:pPr>
      <w:r>
        <w:rPr>
          <w:rFonts w:hint="eastAsia"/>
          <w:bCs/>
          <w:lang w:eastAsia="zh-CN"/>
        </w:rPr>
        <w:t>F</w:t>
      </w:r>
      <w:r>
        <w:rPr>
          <w:bCs/>
          <w:lang w:eastAsia="zh-CN"/>
        </w:rPr>
        <w:t xml:space="preserve">igure 3-7 CQI/RI/PMI delay 15ms for TDD case with </w:t>
      </w:r>
      <w:r w:rsidRPr="00347D8D">
        <w:t xml:space="preserve">UE reported capability </w:t>
      </w:r>
      <w:r>
        <w:t>2</w:t>
      </w:r>
    </w:p>
    <w:p w14:paraId="74FE9A6C" w14:textId="613517CC" w:rsidR="00407F62" w:rsidRPr="00407F62" w:rsidRDefault="00CF1A80" w:rsidP="00CF1A80">
      <w:pPr>
        <w:rPr>
          <w:bCs/>
          <w:lang w:eastAsia="zh-CN"/>
        </w:rPr>
      </w:pPr>
      <w:r>
        <w:rPr>
          <w:bCs/>
          <w:lang w:eastAsia="zh-CN"/>
        </w:rPr>
        <w:t xml:space="preserve">Given the fact that RAN4 usually define minimum requirements, it seems define requirements for capability 2 is more suitable. </w:t>
      </w:r>
    </w:p>
    <w:p w14:paraId="05EF553D" w14:textId="6D449A64" w:rsidR="007D0CFC" w:rsidRPr="007D0CFC" w:rsidRDefault="007D0CFC" w:rsidP="007D0CFC">
      <w:pPr>
        <w:spacing w:before="60"/>
        <w:jc w:val="both"/>
        <w:rPr>
          <w:b/>
        </w:rPr>
      </w:pPr>
      <w:r w:rsidRPr="007D0CFC">
        <w:rPr>
          <w:b/>
          <w:lang w:val="en-US" w:eastAsia="zh-CN"/>
        </w:rPr>
        <w:t>Proposal 1</w:t>
      </w:r>
      <w:r w:rsidR="00413A52">
        <w:rPr>
          <w:b/>
          <w:lang w:val="en-US" w:eastAsia="zh-CN"/>
        </w:rPr>
        <w:t>1</w:t>
      </w:r>
      <w:r w:rsidRPr="007D0CFC">
        <w:rPr>
          <w:b/>
          <w:lang w:val="en-US" w:eastAsia="zh-CN"/>
        </w:rPr>
        <w:t xml:space="preserve">: For </w:t>
      </w:r>
      <w:r w:rsidRPr="007D0CFC">
        <w:rPr>
          <w:b/>
          <w:lang w:eastAsia="zh-CN"/>
        </w:rPr>
        <w:t>CQI/RI/PMI delay</w:t>
      </w:r>
      <w:r w:rsidRPr="007D0CFC">
        <w:rPr>
          <w:b/>
          <w:lang w:val="en-US" w:eastAsia="zh-CN"/>
        </w:rPr>
        <w:t xml:space="preserve">, prefer to configure define requirements for UE capability 2, i.e., </w:t>
      </w:r>
      <w:r w:rsidRPr="007D0CFC">
        <w:rPr>
          <w:b/>
          <w:lang w:eastAsia="zh-CN"/>
        </w:rPr>
        <w:t>14ms for FDD case with report slot offset as 7, 15ms for TDD case with report slot offset as 18.</w:t>
      </w:r>
    </w:p>
    <w:p w14:paraId="507E5BA2" w14:textId="77777777" w:rsidR="00C977AD" w:rsidRPr="007D0CFC" w:rsidRDefault="00C977AD" w:rsidP="003A48E9">
      <w:pPr>
        <w:rPr>
          <w:bCs/>
          <w:lang w:eastAsia="zh-CN"/>
        </w:rPr>
      </w:pPr>
    </w:p>
    <w:p w14:paraId="46108EC4" w14:textId="77777777" w:rsidR="00FE550C" w:rsidRDefault="00FE550C" w:rsidP="00FE550C">
      <w:pPr>
        <w:rPr>
          <w:rFonts w:eastAsia="等线"/>
          <w:b/>
          <w:bCs/>
          <w:u w:val="single"/>
          <w:lang w:eastAsia="zh-CN"/>
        </w:rPr>
      </w:pPr>
      <w:r>
        <w:rPr>
          <w:rFonts w:eastAsia="等线" w:hint="eastAsia"/>
          <w:b/>
          <w:bCs/>
          <w:u w:val="single"/>
          <w:lang w:eastAsia="zh-CN"/>
        </w:rPr>
        <w:t>C</w:t>
      </w:r>
      <w:r>
        <w:rPr>
          <w:rFonts w:eastAsia="等线"/>
          <w:b/>
          <w:bCs/>
          <w:u w:val="single"/>
          <w:lang w:eastAsia="zh-CN"/>
        </w:rPr>
        <w:t>SI-RS density</w:t>
      </w:r>
    </w:p>
    <w:p w14:paraId="3A748406" w14:textId="6983A3A6" w:rsidR="00F130F1" w:rsidRDefault="00F130F1" w:rsidP="003A48E9">
      <w:pPr>
        <w:rPr>
          <w:bCs/>
          <w:lang w:eastAsia="zh-CN"/>
        </w:rPr>
      </w:pPr>
      <w:r w:rsidRPr="00F130F1">
        <w:rPr>
          <w:bCs/>
          <w:lang w:eastAsia="zh-CN"/>
        </w:rPr>
        <w:t>For 64 CSI-RS ports with K=2 CSI-RS resources</w:t>
      </w:r>
      <w:r>
        <w:rPr>
          <w:bCs/>
          <w:lang w:eastAsia="zh-CN"/>
        </w:rPr>
        <w:t xml:space="preserve"> in one slot, CSI-RS density equal to 1 is still workable. However, for </w:t>
      </w:r>
      <w:r w:rsidRPr="00F130F1">
        <w:rPr>
          <w:bCs/>
          <w:lang w:eastAsia="zh-CN"/>
        </w:rPr>
        <w:t>128 CSI-RS ports with K=4 CSI-RS resources</w:t>
      </w:r>
      <w:r>
        <w:rPr>
          <w:bCs/>
          <w:lang w:eastAsia="zh-CN"/>
        </w:rPr>
        <w:t xml:space="preserve"> in one slot, CSI-RS density equal to 1 seems not workable. Thus, we would like to propose CSI-RS density as 0.5 for 128 CSI-RS ports.</w:t>
      </w:r>
    </w:p>
    <w:p w14:paraId="7A2A188E" w14:textId="0833DC58" w:rsidR="00F130F1" w:rsidRDefault="00F130F1" w:rsidP="003A48E9">
      <w:pPr>
        <w:rPr>
          <w:b/>
          <w:lang w:eastAsia="zh-CN"/>
        </w:rPr>
      </w:pPr>
      <w:r w:rsidRPr="00F130F1">
        <w:rPr>
          <w:b/>
          <w:lang w:val="en-US" w:eastAsia="zh-CN"/>
        </w:rPr>
        <w:t xml:space="preserve">Proposal 12: </w:t>
      </w:r>
      <w:r w:rsidRPr="00F130F1">
        <w:rPr>
          <w:b/>
          <w:lang w:eastAsia="zh-CN"/>
        </w:rPr>
        <w:t>For 64 CSI-RS ports with K=2 CSI-RS resources in one slot, prefer to set CSI-RS density equal to 1. For 128 CSI-RS ports with K=4 CSI-RS resources in one slot, prefer to set CSI-RS density equal to 0.5.</w:t>
      </w:r>
    </w:p>
    <w:p w14:paraId="4898C7F4" w14:textId="77777777" w:rsidR="00636F4C" w:rsidRDefault="00636F4C" w:rsidP="003A48E9">
      <w:pPr>
        <w:rPr>
          <w:b/>
          <w:lang w:eastAsia="zh-CN"/>
        </w:rPr>
      </w:pPr>
    </w:p>
    <w:p w14:paraId="0924104D" w14:textId="17FD13A5" w:rsidR="00B417AE" w:rsidRDefault="00B417AE" w:rsidP="0078700E">
      <w:pPr>
        <w:pStyle w:val="2"/>
        <w:numPr>
          <w:ilvl w:val="1"/>
          <w:numId w:val="22"/>
        </w:numPr>
        <w:rPr>
          <w:lang w:eastAsia="zh-CN"/>
        </w:rPr>
      </w:pPr>
      <w:r>
        <w:rPr>
          <w:lang w:eastAsia="zh-CN"/>
        </w:rPr>
        <w:t xml:space="preserve">Assumptions for </w:t>
      </w:r>
      <w:bookmarkStart w:id="11" w:name="_Hlk204097664"/>
      <w:r w:rsidRPr="00B417AE">
        <w:rPr>
          <w:lang w:eastAsia="zh-CN"/>
        </w:rPr>
        <w:t>eTypeII-r19</w:t>
      </w:r>
      <w:bookmarkEnd w:id="11"/>
    </w:p>
    <w:p w14:paraId="4AC22A90" w14:textId="57A2FCA3" w:rsidR="00B417AE" w:rsidRDefault="00B417AE" w:rsidP="00B417AE">
      <w:pPr>
        <w:jc w:val="both"/>
        <w:rPr>
          <w:b/>
          <w:bCs/>
          <w:u w:val="single"/>
          <w:lang w:val="en-US" w:eastAsia="zh-CN"/>
        </w:rPr>
      </w:pPr>
      <w:r>
        <w:rPr>
          <w:rFonts w:hint="eastAsia"/>
          <w:b/>
          <w:bCs/>
          <w:u w:val="single"/>
          <w:lang w:val="en-US" w:eastAsia="zh-CN"/>
        </w:rPr>
        <w:t>D</w:t>
      </w:r>
      <w:r>
        <w:rPr>
          <w:b/>
          <w:bCs/>
          <w:u w:val="single"/>
          <w:lang w:val="en-US" w:eastAsia="zh-CN"/>
        </w:rPr>
        <w:t>uplex mode</w:t>
      </w:r>
    </w:p>
    <w:p w14:paraId="15E7B806" w14:textId="36656A9F" w:rsidR="00B417AE" w:rsidRDefault="00B417AE" w:rsidP="00B417AE">
      <w:pPr>
        <w:jc w:val="both"/>
        <w:rPr>
          <w:bCs/>
          <w:lang w:val="en-US" w:eastAsia="zh-CN"/>
        </w:rPr>
      </w:pPr>
      <w:r w:rsidRPr="00FD0B65">
        <w:rPr>
          <w:rFonts w:hint="eastAsia"/>
          <w:lang w:val="en-US" w:eastAsia="zh-CN"/>
        </w:rPr>
        <w:t>S</w:t>
      </w:r>
      <w:r w:rsidRPr="00FD0B65">
        <w:rPr>
          <w:lang w:val="en-US" w:eastAsia="zh-CN"/>
        </w:rPr>
        <w:t xml:space="preserve">ince </w:t>
      </w:r>
      <w:r>
        <w:rPr>
          <w:lang w:val="en-US" w:eastAsia="zh-CN"/>
        </w:rPr>
        <w:t xml:space="preserve">the objective description in WID [1][2] clearly mentioned this objective is targeting for FR1. Both </w:t>
      </w:r>
      <w:r w:rsidR="00622BDC">
        <w:rPr>
          <w:lang w:val="en-US" w:eastAsia="zh-CN"/>
        </w:rPr>
        <w:t xml:space="preserve">FR1 </w:t>
      </w:r>
      <w:r>
        <w:rPr>
          <w:lang w:val="en-US" w:eastAsia="zh-CN"/>
        </w:rPr>
        <w:t xml:space="preserve">FDD and </w:t>
      </w:r>
      <w:r w:rsidR="00622BDC">
        <w:rPr>
          <w:lang w:val="en-US" w:eastAsia="zh-CN"/>
        </w:rPr>
        <w:t xml:space="preserve">FR1 </w:t>
      </w:r>
      <w:r>
        <w:rPr>
          <w:lang w:val="en-US" w:eastAsia="zh-CN"/>
        </w:rPr>
        <w:t>TDD should support related PMI reporting requirements for</w:t>
      </w:r>
      <w:r w:rsidRPr="00C9418F">
        <w:rPr>
          <w:bCs/>
          <w:lang w:val="en-US" w:eastAsia="zh-CN"/>
        </w:rPr>
        <w:t xml:space="preserve"> </w:t>
      </w:r>
      <w:r w:rsidR="00BF1D89" w:rsidRPr="00A4714E">
        <w:rPr>
          <w:lang w:val="en-US" w:eastAsia="zh-CN"/>
        </w:rPr>
        <w:t>eTypeII-r19</w:t>
      </w:r>
      <w:r>
        <w:rPr>
          <w:bCs/>
          <w:lang w:val="en-US" w:eastAsia="zh-CN"/>
        </w:rPr>
        <w:t>.</w:t>
      </w:r>
    </w:p>
    <w:p w14:paraId="758B8343" w14:textId="0C9CF5C2" w:rsidR="00B417AE" w:rsidRDefault="00B417AE" w:rsidP="00B417AE">
      <w:pPr>
        <w:jc w:val="both"/>
        <w:rPr>
          <w:b/>
          <w:lang w:val="en-US" w:eastAsia="zh-CN"/>
        </w:rPr>
      </w:pPr>
      <w:r w:rsidRPr="00241C3B">
        <w:rPr>
          <w:b/>
          <w:lang w:val="en-US" w:eastAsia="zh-CN"/>
        </w:rPr>
        <w:t xml:space="preserve">Proposal </w:t>
      </w:r>
      <w:r w:rsidR="009137B5">
        <w:rPr>
          <w:b/>
          <w:lang w:val="en-US" w:eastAsia="zh-CN"/>
        </w:rPr>
        <w:t>1</w:t>
      </w:r>
      <w:r w:rsidR="00D714FB">
        <w:rPr>
          <w:b/>
          <w:lang w:val="en-US" w:eastAsia="zh-CN"/>
        </w:rPr>
        <w:t>3</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00BF1D89" w:rsidRPr="00BF1D89">
        <w:rPr>
          <w:b/>
          <w:bCs/>
          <w:lang w:val="en-US" w:eastAsia="zh-CN"/>
        </w:rPr>
        <w:t>eTypeII-r19</w:t>
      </w:r>
      <w:r>
        <w:rPr>
          <w:b/>
          <w:lang w:val="en-US" w:eastAsia="zh-CN"/>
        </w:rPr>
        <w:t xml:space="preserve">, the PMI reporting requirements of both </w:t>
      </w:r>
      <w:r w:rsidR="00622BDC">
        <w:rPr>
          <w:b/>
          <w:lang w:val="en-US" w:eastAsia="zh-CN"/>
        </w:rPr>
        <w:t xml:space="preserve">FR1 </w:t>
      </w:r>
      <w:r>
        <w:rPr>
          <w:b/>
          <w:lang w:val="en-US" w:eastAsia="zh-CN"/>
        </w:rPr>
        <w:t xml:space="preserve">FDD and </w:t>
      </w:r>
      <w:r w:rsidR="00622BDC">
        <w:rPr>
          <w:b/>
          <w:lang w:val="en-US" w:eastAsia="zh-CN"/>
        </w:rPr>
        <w:t xml:space="preserve">FR1 </w:t>
      </w:r>
      <w:r>
        <w:rPr>
          <w:b/>
          <w:lang w:val="en-US" w:eastAsia="zh-CN"/>
        </w:rPr>
        <w:t>TDD should be defined.</w:t>
      </w:r>
    </w:p>
    <w:p w14:paraId="04378D51" w14:textId="77777777" w:rsidR="00B417AE" w:rsidRDefault="00B417AE" w:rsidP="00B417AE">
      <w:pPr>
        <w:jc w:val="both"/>
        <w:rPr>
          <w:lang w:val="en-US" w:eastAsia="zh-CN"/>
        </w:rPr>
      </w:pPr>
    </w:p>
    <w:p w14:paraId="62350629" w14:textId="77777777" w:rsidR="00B417AE" w:rsidRPr="00013F92" w:rsidRDefault="00B417AE" w:rsidP="00B417AE">
      <w:pPr>
        <w:jc w:val="both"/>
        <w:rPr>
          <w:b/>
          <w:bCs/>
          <w:u w:val="single"/>
          <w:lang w:val="en-US" w:eastAsia="zh-CN"/>
        </w:rPr>
      </w:pPr>
      <w:r w:rsidRPr="00013F92">
        <w:rPr>
          <w:rFonts w:hint="eastAsia"/>
          <w:b/>
          <w:bCs/>
          <w:u w:val="single"/>
          <w:lang w:val="en-US" w:eastAsia="zh-CN"/>
        </w:rPr>
        <w:t>N</w:t>
      </w:r>
      <w:r w:rsidRPr="00013F92">
        <w:rPr>
          <w:b/>
          <w:bCs/>
          <w:u w:val="single"/>
          <w:lang w:val="en-US" w:eastAsia="zh-CN"/>
        </w:rPr>
        <w:t>umber of Rx antennas</w:t>
      </w:r>
    </w:p>
    <w:p w14:paraId="273A3367" w14:textId="1F3E5FEC" w:rsidR="00B417AE" w:rsidRDefault="00B417AE" w:rsidP="00B417AE">
      <w:pPr>
        <w:jc w:val="both"/>
        <w:rPr>
          <w:lang w:val="en-US" w:eastAsia="zh-CN"/>
        </w:rPr>
      </w:pPr>
      <w:r>
        <w:rPr>
          <w:lang w:val="en-US" w:eastAsia="zh-CN"/>
        </w:rPr>
        <w:t>Since typical number of Rx antennas are 2 and 4</w:t>
      </w:r>
      <w:r w:rsidR="00622BDC">
        <w:rPr>
          <w:lang w:val="en-US" w:eastAsia="zh-CN"/>
        </w:rPr>
        <w:t xml:space="preserve"> for FR1</w:t>
      </w:r>
      <w:r>
        <w:rPr>
          <w:lang w:val="en-US" w:eastAsia="zh-CN"/>
        </w:rPr>
        <w:t xml:space="preserve">, the new PMI reporting requirements for </w:t>
      </w:r>
      <w:r w:rsidR="008876AE" w:rsidRPr="00A4714E">
        <w:rPr>
          <w:lang w:val="en-US" w:eastAsia="zh-CN"/>
        </w:rPr>
        <w:t>eTypeII-r19</w:t>
      </w:r>
      <w:r>
        <w:rPr>
          <w:lang w:val="en-US" w:eastAsia="zh-CN"/>
        </w:rPr>
        <w:t xml:space="preserve"> should be defined for both 2 and 4 Rx antennas.</w:t>
      </w:r>
    </w:p>
    <w:p w14:paraId="7ED2CE75" w14:textId="5C94BF31" w:rsidR="00B417AE" w:rsidRDefault="00B417AE" w:rsidP="00B417AE">
      <w:pPr>
        <w:jc w:val="both"/>
        <w:rPr>
          <w:b/>
          <w:lang w:val="en-US" w:eastAsia="zh-CN"/>
        </w:rPr>
      </w:pPr>
      <w:r w:rsidRPr="00241C3B">
        <w:rPr>
          <w:b/>
          <w:lang w:val="en-US" w:eastAsia="zh-CN"/>
        </w:rPr>
        <w:t xml:space="preserve">Proposal </w:t>
      </w:r>
      <w:r w:rsidR="008876AE">
        <w:rPr>
          <w:b/>
          <w:lang w:val="en-US" w:eastAsia="zh-CN"/>
        </w:rPr>
        <w:t>1</w:t>
      </w:r>
      <w:r w:rsidR="00096248">
        <w:rPr>
          <w:b/>
          <w:lang w:val="en-US" w:eastAsia="zh-CN"/>
        </w:rPr>
        <w:t>4</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008876AE" w:rsidRPr="008876AE">
        <w:rPr>
          <w:b/>
          <w:bCs/>
          <w:lang w:val="en-US" w:eastAsia="zh-CN"/>
        </w:rPr>
        <w:t>eTypeII-r19</w:t>
      </w:r>
      <w:r>
        <w:rPr>
          <w:b/>
          <w:lang w:val="en-US" w:eastAsia="zh-CN"/>
        </w:rPr>
        <w:t>, the PMI reporting requirements of both 2 and 4 Rx antennas should be defined.</w:t>
      </w:r>
    </w:p>
    <w:p w14:paraId="1CBA7227" w14:textId="77777777" w:rsidR="0085776F" w:rsidRDefault="0085776F" w:rsidP="00B417AE">
      <w:pPr>
        <w:jc w:val="both"/>
        <w:rPr>
          <w:b/>
          <w:u w:val="single"/>
          <w:lang w:val="sv-SE" w:eastAsia="zh-CN"/>
        </w:rPr>
      </w:pPr>
    </w:p>
    <w:p w14:paraId="784748C0" w14:textId="65BFFF9C" w:rsidR="00B417AE" w:rsidRPr="00472D90" w:rsidRDefault="00B417AE" w:rsidP="00B417AE">
      <w:pPr>
        <w:jc w:val="both"/>
        <w:rPr>
          <w:b/>
          <w:u w:val="single"/>
          <w:lang w:val="sv-SE" w:eastAsia="zh-CN"/>
        </w:rPr>
      </w:pPr>
      <w:r w:rsidRPr="00472D90">
        <w:rPr>
          <w:rFonts w:hint="eastAsia"/>
          <w:b/>
          <w:u w:val="single"/>
          <w:lang w:val="sv-SE" w:eastAsia="zh-CN"/>
        </w:rPr>
        <w:t>P</w:t>
      </w:r>
      <w:r w:rsidRPr="00472D90">
        <w:rPr>
          <w:b/>
          <w:u w:val="single"/>
          <w:lang w:val="sv-SE" w:eastAsia="zh-CN"/>
        </w:rPr>
        <w:t>ropagation channel</w:t>
      </w:r>
      <w:r>
        <w:rPr>
          <w:b/>
          <w:u w:val="single"/>
          <w:lang w:val="sv-SE" w:eastAsia="zh-CN"/>
        </w:rPr>
        <w:t xml:space="preserve"> and correlation configuration</w:t>
      </w:r>
    </w:p>
    <w:p w14:paraId="61BEDD77" w14:textId="343CE309" w:rsidR="00B417AE" w:rsidRDefault="00B417AE" w:rsidP="00B417AE">
      <w:pPr>
        <w:jc w:val="both"/>
        <w:rPr>
          <w:lang w:val="sv-SE" w:eastAsia="zh-CN"/>
        </w:rPr>
      </w:pPr>
      <w:r>
        <w:rPr>
          <w:lang w:val="sv-SE" w:eastAsia="zh-CN"/>
        </w:rPr>
        <w:t xml:space="preserve">As majority of legacy PMI reporting requirements of </w:t>
      </w:r>
      <w:r w:rsidR="00FF242B">
        <w:rPr>
          <w:lang w:val="sv-SE" w:eastAsia="zh-CN"/>
        </w:rPr>
        <w:t>e</w:t>
      </w:r>
      <w:r>
        <w:rPr>
          <w:lang w:val="sv-SE" w:eastAsia="zh-CN"/>
        </w:rPr>
        <w:t>Type-I</w:t>
      </w:r>
      <w:r w:rsidR="00FF242B">
        <w:rPr>
          <w:lang w:val="sv-SE" w:eastAsia="zh-CN"/>
        </w:rPr>
        <w:t>I</w:t>
      </w:r>
      <w:r>
        <w:rPr>
          <w:lang w:val="sv-SE" w:eastAsia="zh-CN"/>
        </w:rPr>
        <w:t xml:space="preserve"> codebook are based on TDLA30-5 and XP </w:t>
      </w:r>
      <w:r w:rsidR="00FF242B">
        <w:rPr>
          <w:lang w:val="sv-SE" w:eastAsia="zh-CN"/>
        </w:rPr>
        <w:t>Medium</w:t>
      </w:r>
      <w:r>
        <w:rPr>
          <w:lang w:val="sv-SE" w:eastAsia="zh-CN"/>
        </w:rPr>
        <w:t>, we think it is a good starting point to use the same configuration.</w:t>
      </w:r>
    </w:p>
    <w:p w14:paraId="724317D6" w14:textId="5BE7F6CE" w:rsidR="00B417AE" w:rsidRDefault="00B417AE" w:rsidP="00B417AE">
      <w:pPr>
        <w:jc w:val="both"/>
        <w:rPr>
          <w:b/>
          <w:lang w:val="en-US" w:eastAsia="zh-CN"/>
        </w:rPr>
      </w:pPr>
      <w:r w:rsidRPr="00472D90">
        <w:rPr>
          <w:b/>
          <w:lang w:val="en-US" w:eastAsia="zh-CN"/>
        </w:rPr>
        <w:lastRenderedPageBreak/>
        <w:t xml:space="preserve">Proposal </w:t>
      </w:r>
      <w:r w:rsidR="00293916">
        <w:rPr>
          <w:b/>
          <w:lang w:val="en-US" w:eastAsia="zh-CN"/>
        </w:rPr>
        <w:t>1</w:t>
      </w:r>
      <w:r w:rsidR="00173C1B">
        <w:rPr>
          <w:b/>
          <w:lang w:val="en-US" w:eastAsia="zh-CN"/>
        </w:rPr>
        <w:t>5</w:t>
      </w:r>
      <w:r w:rsidRPr="00472D90">
        <w:rPr>
          <w:b/>
          <w:lang w:val="en-US" w:eastAsia="zh-CN"/>
        </w:rPr>
        <w:t>: Use TDL</w:t>
      </w:r>
      <w:r>
        <w:rPr>
          <w:b/>
          <w:lang w:val="en-US" w:eastAsia="zh-CN"/>
        </w:rPr>
        <w:t>A3</w:t>
      </w:r>
      <w:r w:rsidRPr="00472D90">
        <w:rPr>
          <w:b/>
          <w:lang w:val="en-US" w:eastAsia="zh-CN"/>
        </w:rPr>
        <w:t>0-</w:t>
      </w:r>
      <w:r>
        <w:rPr>
          <w:b/>
          <w:lang w:val="en-US" w:eastAsia="zh-CN"/>
        </w:rPr>
        <w:t xml:space="preserve">5 with XP </w:t>
      </w:r>
      <w:r w:rsidR="00FF242B">
        <w:rPr>
          <w:b/>
          <w:lang w:val="en-US" w:eastAsia="zh-CN"/>
        </w:rPr>
        <w:t>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00293916" w:rsidRPr="008876AE">
        <w:rPr>
          <w:b/>
          <w:bCs/>
          <w:lang w:val="en-US" w:eastAsia="zh-CN"/>
        </w:rPr>
        <w:t>eTypeII-r19</w:t>
      </w:r>
      <w:r>
        <w:rPr>
          <w:b/>
          <w:lang w:val="en-US" w:eastAsia="zh-CN"/>
        </w:rPr>
        <w:t xml:space="preserve"> test</w:t>
      </w:r>
      <w:r w:rsidRPr="00472D90">
        <w:rPr>
          <w:b/>
          <w:lang w:val="en-US" w:eastAsia="zh-CN"/>
        </w:rPr>
        <w:t>.</w:t>
      </w:r>
    </w:p>
    <w:p w14:paraId="12F66561" w14:textId="77777777" w:rsidR="00B417AE" w:rsidRPr="00EC69D1" w:rsidRDefault="00B417AE" w:rsidP="00B417AE">
      <w:pPr>
        <w:jc w:val="both"/>
        <w:rPr>
          <w:lang w:val="en-US" w:eastAsia="zh-CN"/>
        </w:rPr>
      </w:pPr>
    </w:p>
    <w:p w14:paraId="119BFECD" w14:textId="77777777" w:rsidR="00B417AE" w:rsidRPr="00B23A83" w:rsidRDefault="00B417AE" w:rsidP="00B417AE">
      <w:pPr>
        <w:jc w:val="both"/>
        <w:rPr>
          <w:b/>
          <w:bCs/>
          <w:u w:val="single"/>
          <w:lang w:val="en-US" w:eastAsia="zh-CN"/>
        </w:rPr>
      </w:pPr>
      <w:r w:rsidRPr="00B23A83">
        <w:rPr>
          <w:rFonts w:hint="eastAsia"/>
          <w:b/>
          <w:bCs/>
          <w:u w:val="single"/>
          <w:lang w:val="en-US" w:eastAsia="zh-CN"/>
        </w:rPr>
        <w:t>N</w:t>
      </w:r>
      <w:r w:rsidRPr="00B23A83">
        <w:rPr>
          <w:b/>
          <w:bCs/>
          <w:u w:val="single"/>
          <w:lang w:val="en-US" w:eastAsia="zh-CN"/>
        </w:rPr>
        <w:t>umber of CSI-RS ports</w:t>
      </w:r>
    </w:p>
    <w:p w14:paraId="288AB9AB" w14:textId="3FB80F02" w:rsidR="00B417AE" w:rsidRDefault="00B417AE" w:rsidP="00B417AE">
      <w:pPr>
        <w:jc w:val="both"/>
        <w:rPr>
          <w:lang w:val="en-US" w:eastAsia="zh-CN"/>
        </w:rPr>
      </w:pPr>
      <w:r>
        <w:rPr>
          <w:lang w:val="en-US" w:eastAsia="zh-CN"/>
        </w:rPr>
        <w:t xml:space="preserve">For </w:t>
      </w:r>
      <w:r w:rsidR="00441B20" w:rsidRPr="00441B20">
        <w:rPr>
          <w:rFonts w:ascii="Times" w:eastAsia="Batang" w:hAnsi="Times"/>
          <w:iCs/>
        </w:rPr>
        <w:t>eTypeII-r19</w:t>
      </w:r>
      <w:r>
        <w:rPr>
          <w:lang w:val="en-US" w:eastAsia="zh-CN"/>
        </w:rPr>
        <w:t xml:space="preserve">, 48, 64 and 128 CSI-RS ports are introduced in RAN1. Agreements in RAN1#116 meeting as below. Accordingly, at least 64 ports PMI reporting requirements should be defined for </w:t>
      </w:r>
      <w:r w:rsidR="00441B20" w:rsidRPr="007D7358">
        <w:rPr>
          <w:rFonts w:ascii="Times" w:eastAsia="Batang" w:hAnsi="Times"/>
          <w:iCs/>
        </w:rPr>
        <w:t>eType-II</w:t>
      </w:r>
      <w:r w:rsidR="00441B20">
        <w:rPr>
          <w:rFonts w:ascii="Times" w:eastAsia="Batang" w:hAnsi="Times"/>
          <w:iCs/>
        </w:rPr>
        <w:t xml:space="preserve"> as </w:t>
      </w:r>
      <w:r w:rsidR="00441B20">
        <w:rPr>
          <w:lang w:val="en-US" w:eastAsia="zh-CN"/>
        </w:rPr>
        <w:t>64 CSI-RS ports is the basic feature</w:t>
      </w:r>
      <w:r>
        <w:rPr>
          <w:lang w:val="en-US" w:eastAsia="zh-CN"/>
        </w:rPr>
        <w:t xml:space="preserve">. </w:t>
      </w:r>
    </w:p>
    <w:tbl>
      <w:tblPr>
        <w:tblStyle w:val="aff7"/>
        <w:tblW w:w="0" w:type="auto"/>
        <w:tblLook w:val="04A0" w:firstRow="1" w:lastRow="0" w:firstColumn="1" w:lastColumn="0" w:noHBand="0" w:noVBand="1"/>
      </w:tblPr>
      <w:tblGrid>
        <w:gridCol w:w="9631"/>
      </w:tblGrid>
      <w:tr w:rsidR="00B417AE" w14:paraId="5EE5D23B" w14:textId="77777777" w:rsidTr="005C7116">
        <w:tc>
          <w:tcPr>
            <w:tcW w:w="9631" w:type="dxa"/>
          </w:tcPr>
          <w:p w14:paraId="6721E3CD" w14:textId="77777777" w:rsidR="00441B20" w:rsidRPr="007D7358" w:rsidRDefault="00441B20" w:rsidP="00441B20">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1A2D25DD" w14:textId="77777777" w:rsidR="00441B20" w:rsidRPr="007D7358" w:rsidRDefault="00441B20" w:rsidP="00441B20">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441B20" w:rsidRPr="007D7358" w14:paraId="5DD8476A" w14:textId="77777777" w:rsidTr="005C7116">
              <w:trPr>
                <w:trHeight w:val="51"/>
                <w:jc w:val="center"/>
              </w:trPr>
              <w:tc>
                <w:tcPr>
                  <w:tcW w:w="2721" w:type="dxa"/>
                  <w:shd w:val="clear" w:color="auto" w:fill="auto"/>
                </w:tcPr>
                <w:p w14:paraId="51124276" w14:textId="77777777" w:rsidR="00441B20" w:rsidRPr="007D7358" w:rsidRDefault="00441B20" w:rsidP="00441B20">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448C8507" w14:textId="77777777" w:rsidR="00441B20" w:rsidRPr="007D7358" w:rsidRDefault="00441B20" w:rsidP="00441B20">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441B20" w:rsidRPr="007D7358" w14:paraId="163BEBE9" w14:textId="77777777" w:rsidTr="005C7116">
              <w:trPr>
                <w:trHeight w:val="80"/>
                <w:jc w:val="center"/>
              </w:trPr>
              <w:tc>
                <w:tcPr>
                  <w:tcW w:w="2721" w:type="dxa"/>
                  <w:vMerge w:val="restart"/>
                  <w:shd w:val="clear" w:color="auto" w:fill="auto"/>
                </w:tcPr>
                <w:p w14:paraId="4D38A099"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1075E76D"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(8,3)</w:t>
                  </w:r>
                </w:p>
              </w:tc>
            </w:tr>
            <w:tr w:rsidR="00441B20" w:rsidRPr="007D7358" w14:paraId="4432B1DF" w14:textId="77777777" w:rsidTr="005C7116">
              <w:trPr>
                <w:trHeight w:val="80"/>
                <w:jc w:val="center"/>
              </w:trPr>
              <w:tc>
                <w:tcPr>
                  <w:tcW w:w="2721" w:type="dxa"/>
                  <w:vMerge/>
                  <w:shd w:val="clear" w:color="auto" w:fill="auto"/>
                </w:tcPr>
                <w:p w14:paraId="13D5FCAC" w14:textId="77777777" w:rsidR="00441B20" w:rsidRPr="007D7358" w:rsidRDefault="00441B20" w:rsidP="00441B20">
                  <w:pPr>
                    <w:snapToGrid w:val="0"/>
                    <w:spacing w:after="0"/>
                    <w:rPr>
                      <w:rFonts w:ascii="Times" w:eastAsia="Batang" w:hAnsi="Times"/>
                      <w:iCs/>
                    </w:rPr>
                  </w:pPr>
                </w:p>
              </w:tc>
              <w:tc>
                <w:tcPr>
                  <w:tcW w:w="1257" w:type="dxa"/>
                  <w:shd w:val="clear" w:color="auto" w:fill="auto"/>
                </w:tcPr>
                <w:p w14:paraId="134B20B6" w14:textId="77777777" w:rsidR="00441B20" w:rsidRPr="007D7358" w:rsidRDefault="00441B20" w:rsidP="00441B20">
                  <w:pPr>
                    <w:snapToGrid w:val="0"/>
                    <w:spacing w:after="0"/>
                    <w:rPr>
                      <w:rFonts w:ascii="Times" w:eastAsia="Batang" w:hAnsi="Times"/>
                      <w:iCs/>
                    </w:rPr>
                  </w:pPr>
                  <w:r w:rsidRPr="007D7358">
                    <w:rPr>
                      <w:rFonts w:ascii="Times" w:eastAsia="Batang" w:hAnsi="Times"/>
                      <w:iCs/>
                      <w:color w:val="FF0000"/>
                    </w:rPr>
                    <w:t>(6,4)</w:t>
                  </w:r>
                </w:p>
              </w:tc>
            </w:tr>
            <w:tr w:rsidR="00441B20" w:rsidRPr="007D7358" w14:paraId="18067D45" w14:textId="77777777" w:rsidTr="005C7116">
              <w:trPr>
                <w:trHeight w:val="152"/>
                <w:jc w:val="center"/>
              </w:trPr>
              <w:tc>
                <w:tcPr>
                  <w:tcW w:w="2721" w:type="dxa"/>
                  <w:vMerge w:val="restart"/>
                  <w:shd w:val="clear" w:color="auto" w:fill="auto"/>
                </w:tcPr>
                <w:p w14:paraId="67DE83FD"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5E7A61CA"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(16,2)</w:t>
                  </w:r>
                </w:p>
              </w:tc>
            </w:tr>
            <w:tr w:rsidR="00441B20" w:rsidRPr="007D7358" w14:paraId="23CABA23" w14:textId="77777777" w:rsidTr="005C7116">
              <w:trPr>
                <w:trHeight w:val="55"/>
                <w:jc w:val="center"/>
              </w:trPr>
              <w:tc>
                <w:tcPr>
                  <w:tcW w:w="2721" w:type="dxa"/>
                  <w:vMerge/>
                  <w:shd w:val="clear" w:color="auto" w:fill="auto"/>
                </w:tcPr>
                <w:p w14:paraId="4C006F59" w14:textId="77777777" w:rsidR="00441B20" w:rsidRPr="007D7358" w:rsidRDefault="00441B20" w:rsidP="00441B20">
                  <w:pPr>
                    <w:snapToGrid w:val="0"/>
                    <w:spacing w:after="0"/>
                    <w:rPr>
                      <w:rFonts w:ascii="Times" w:eastAsia="Batang" w:hAnsi="Times"/>
                      <w:iCs/>
                    </w:rPr>
                  </w:pPr>
                </w:p>
              </w:tc>
              <w:tc>
                <w:tcPr>
                  <w:tcW w:w="1257" w:type="dxa"/>
                  <w:shd w:val="clear" w:color="auto" w:fill="auto"/>
                </w:tcPr>
                <w:p w14:paraId="47BC7469"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(8,4)</w:t>
                  </w:r>
                </w:p>
              </w:tc>
            </w:tr>
            <w:tr w:rsidR="00441B20" w:rsidRPr="007D7358" w14:paraId="0BBC5DEE" w14:textId="77777777" w:rsidTr="005C7116">
              <w:trPr>
                <w:trHeight w:val="125"/>
                <w:jc w:val="center"/>
              </w:trPr>
              <w:tc>
                <w:tcPr>
                  <w:tcW w:w="2721" w:type="dxa"/>
                  <w:vMerge w:val="restart"/>
                  <w:shd w:val="clear" w:color="auto" w:fill="auto"/>
                </w:tcPr>
                <w:p w14:paraId="335389F6"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26E07384"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(16,4)</w:t>
                  </w:r>
                </w:p>
              </w:tc>
            </w:tr>
            <w:tr w:rsidR="00441B20" w:rsidRPr="007D7358" w14:paraId="47D1722A" w14:textId="77777777" w:rsidTr="005C7116">
              <w:trPr>
                <w:trHeight w:val="51"/>
                <w:jc w:val="center"/>
              </w:trPr>
              <w:tc>
                <w:tcPr>
                  <w:tcW w:w="2721" w:type="dxa"/>
                  <w:vMerge/>
                  <w:shd w:val="clear" w:color="auto" w:fill="auto"/>
                </w:tcPr>
                <w:p w14:paraId="546C382B" w14:textId="77777777" w:rsidR="00441B20" w:rsidRPr="007D7358" w:rsidRDefault="00441B20" w:rsidP="00441B20">
                  <w:pPr>
                    <w:snapToGrid w:val="0"/>
                    <w:spacing w:after="0"/>
                    <w:rPr>
                      <w:rFonts w:ascii="Times" w:eastAsia="Batang" w:hAnsi="Times"/>
                      <w:iCs/>
                    </w:rPr>
                  </w:pPr>
                </w:p>
              </w:tc>
              <w:tc>
                <w:tcPr>
                  <w:tcW w:w="1257" w:type="dxa"/>
                  <w:shd w:val="clear" w:color="auto" w:fill="auto"/>
                </w:tcPr>
                <w:p w14:paraId="56B3B91D" w14:textId="77777777" w:rsidR="00441B20" w:rsidRPr="007D7358" w:rsidRDefault="00441B20" w:rsidP="00441B20">
                  <w:pPr>
                    <w:snapToGrid w:val="0"/>
                    <w:spacing w:after="0"/>
                    <w:rPr>
                      <w:rFonts w:ascii="Times" w:eastAsia="Batang" w:hAnsi="Times"/>
                      <w:iCs/>
                    </w:rPr>
                  </w:pPr>
                  <w:r w:rsidRPr="007D7358">
                    <w:rPr>
                      <w:rFonts w:ascii="Times" w:eastAsia="Batang" w:hAnsi="Times"/>
                      <w:iCs/>
                    </w:rPr>
                    <w:t>(8,8)</w:t>
                  </w:r>
                </w:p>
              </w:tc>
            </w:tr>
          </w:tbl>
          <w:p w14:paraId="49158CEC" w14:textId="77777777" w:rsidR="00441B20" w:rsidRPr="007D7358" w:rsidRDefault="00441B20" w:rsidP="00441B20">
            <w:pPr>
              <w:overflowPunct/>
              <w:autoSpaceDE/>
              <w:autoSpaceDN/>
              <w:adjustRightInd/>
              <w:spacing w:after="0"/>
              <w:textAlignment w:val="auto"/>
              <w:rPr>
                <w:rFonts w:ascii="Times" w:eastAsia="Batang" w:hAnsi="Times"/>
                <w:szCs w:val="24"/>
                <w:lang w:eastAsia="x-none"/>
              </w:rPr>
            </w:pPr>
            <w:r w:rsidRPr="007D7358">
              <w:rPr>
                <w:rFonts w:ascii="Times" w:eastAsia="Batang" w:hAnsi="Times"/>
                <w:szCs w:val="24"/>
                <w:lang w:eastAsia="x-none"/>
              </w:rPr>
              <w:t xml:space="preserve">The support of </w:t>
            </w:r>
            <w:r w:rsidRPr="007D7358">
              <w:rPr>
                <w:rFonts w:ascii="Times" w:eastAsia="Batang" w:hAnsi="Times"/>
              </w:rPr>
              <w:t>total # CSI-RS ports across aggregated resources (=P) and (N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are subject to UE capability.</w:t>
            </w:r>
          </w:p>
          <w:p w14:paraId="5ACC2781" w14:textId="77777777" w:rsidR="00441B20" w:rsidRPr="007D7358" w:rsidRDefault="00441B20"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Rel-16 eType-II regular codebook, </w:t>
            </w:r>
            <w:r w:rsidRPr="007D7358">
              <w:rPr>
                <w:rFonts w:ascii="Times" w:eastAsia="Batang" w:hAnsi="Times"/>
                <w:lang w:eastAsia="x-none"/>
              </w:rPr>
              <w:t>the (N</w:t>
            </w:r>
            <w:proofErr w:type="gramStart"/>
            <w:r w:rsidRPr="007D7358">
              <w:rPr>
                <w:rFonts w:ascii="Times" w:eastAsia="Batang" w:hAnsi="Times"/>
                <w:vertAlign w:val="subscript"/>
                <w:lang w:eastAsia="x-none"/>
              </w:rPr>
              <w:t>1</w:t>
            </w:r>
            <w:r w:rsidRPr="007D7358">
              <w:rPr>
                <w:rFonts w:ascii="Times" w:eastAsia="Batang" w:hAnsi="Times"/>
                <w:lang w:eastAsia="x-none"/>
              </w:rPr>
              <w:t>,N</w:t>
            </w:r>
            <w:proofErr w:type="gramEnd"/>
            <w:r w:rsidRPr="007D7358">
              <w:rPr>
                <w:rFonts w:ascii="Times" w:eastAsia="Batang" w:hAnsi="Times"/>
                <w:vertAlign w:val="subscript"/>
                <w:lang w:eastAsia="x-none"/>
              </w:rPr>
              <w:t>2</w:t>
            </w:r>
            <w:r w:rsidRPr="007D7358">
              <w:rPr>
                <w:rFonts w:ascii="Times" w:eastAsia="Batang" w:hAnsi="Times"/>
                <w:lang w:eastAsia="x-none"/>
              </w:rPr>
              <w:t xml:space="preserve">) values for </w:t>
            </w:r>
            <w:r w:rsidRPr="00F065CE">
              <w:rPr>
                <w:rFonts w:ascii="Times" w:eastAsia="Batang" w:hAnsi="Times"/>
                <w:highlight w:val="yellow"/>
                <w:lang w:eastAsia="x-none"/>
              </w:rPr>
              <w:t>P=64 are supported as a part of the respective basic feature</w:t>
            </w:r>
            <w:r w:rsidRPr="007D7358">
              <w:rPr>
                <w:rFonts w:ascii="Times" w:eastAsia="Batang" w:hAnsi="Times"/>
                <w:lang w:eastAsia="x-none"/>
              </w:rPr>
              <w:t>, while those for P=48 and P=128 are supported as two separate UE capabilities</w:t>
            </w:r>
          </w:p>
          <w:p w14:paraId="65145DAC" w14:textId="77777777" w:rsidR="00441B20" w:rsidRPr="007D7358" w:rsidRDefault="00441B20"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Rel-18 Type-II Doppler regular codebook, </w:t>
            </w:r>
            <w:r w:rsidRPr="009B046E">
              <w:rPr>
                <w:rFonts w:ascii="Times" w:eastAsia="Batang" w:hAnsi="Times"/>
                <w:lang w:eastAsia="x-none"/>
              </w:rPr>
              <w:t>the (N</w:t>
            </w:r>
            <w:proofErr w:type="gramStart"/>
            <w:r w:rsidRPr="009B046E">
              <w:rPr>
                <w:rFonts w:ascii="Times" w:eastAsia="Batang" w:hAnsi="Times"/>
                <w:vertAlign w:val="subscript"/>
                <w:lang w:eastAsia="x-none"/>
              </w:rPr>
              <w:t>1</w:t>
            </w:r>
            <w:r w:rsidRPr="009B046E">
              <w:rPr>
                <w:rFonts w:ascii="Times" w:eastAsia="Batang" w:hAnsi="Times"/>
                <w:lang w:eastAsia="x-none"/>
              </w:rPr>
              <w:t>,N</w:t>
            </w:r>
            <w:proofErr w:type="gramEnd"/>
            <w:r w:rsidRPr="009B046E">
              <w:rPr>
                <w:rFonts w:ascii="Times" w:eastAsia="Batang" w:hAnsi="Times"/>
                <w:vertAlign w:val="subscript"/>
                <w:lang w:eastAsia="x-none"/>
              </w:rPr>
              <w:t>2</w:t>
            </w:r>
            <w:r w:rsidRPr="009B046E">
              <w:rPr>
                <w:rFonts w:ascii="Times" w:eastAsia="Batang" w:hAnsi="Times"/>
                <w:lang w:eastAsia="x-none"/>
              </w:rPr>
              <w:t>) values f</w:t>
            </w:r>
            <w:r w:rsidRPr="00441B20">
              <w:rPr>
                <w:rFonts w:ascii="Times" w:eastAsia="Batang" w:hAnsi="Times"/>
                <w:lang w:eastAsia="x-none"/>
              </w:rPr>
              <w:t>or P=64 are supported as a part of the respective basic feature,</w:t>
            </w:r>
            <w:r w:rsidRPr="007D7358">
              <w:rPr>
                <w:rFonts w:ascii="Times" w:eastAsia="Batang" w:hAnsi="Times"/>
                <w:lang w:eastAsia="x-none"/>
              </w:rPr>
              <w:t xml:space="preserve"> while those for P=48 and P=128 are supported as two separate UE capabilities</w:t>
            </w:r>
          </w:p>
          <w:p w14:paraId="71BC4667" w14:textId="4B390FD9" w:rsidR="00B417AE" w:rsidRPr="00441B20" w:rsidRDefault="00B417AE" w:rsidP="005C7116">
            <w:pPr>
              <w:overflowPunct/>
              <w:autoSpaceDE/>
              <w:autoSpaceDN/>
              <w:adjustRightInd/>
              <w:snapToGrid w:val="0"/>
              <w:spacing w:after="0"/>
              <w:textAlignment w:val="auto"/>
              <w:rPr>
                <w:lang w:eastAsia="zh-CN"/>
              </w:rPr>
            </w:pPr>
          </w:p>
        </w:tc>
      </w:tr>
    </w:tbl>
    <w:p w14:paraId="31BF022B" w14:textId="6CAC0A48" w:rsidR="00B417AE" w:rsidRDefault="00B417AE" w:rsidP="00B417AE">
      <w:pPr>
        <w:spacing w:beforeLines="50" w:before="120"/>
        <w:jc w:val="both"/>
        <w:rPr>
          <w:b/>
          <w:lang w:val="en-US" w:eastAsia="zh-CN"/>
        </w:rPr>
      </w:pPr>
      <w:r w:rsidRPr="00241C3B">
        <w:rPr>
          <w:b/>
          <w:lang w:val="en-US" w:eastAsia="zh-CN"/>
        </w:rPr>
        <w:t xml:space="preserve">Proposal </w:t>
      </w:r>
      <w:r w:rsidR="00441B20">
        <w:rPr>
          <w:b/>
          <w:lang w:val="en-US" w:eastAsia="zh-CN"/>
        </w:rPr>
        <w:t>1</w:t>
      </w:r>
      <w:r w:rsidR="00173C1B">
        <w:rPr>
          <w:b/>
          <w:lang w:val="en-US" w:eastAsia="zh-CN"/>
        </w:rPr>
        <w:t>6</w:t>
      </w:r>
      <w:r w:rsidRPr="00241C3B">
        <w:rPr>
          <w:b/>
          <w:lang w:val="en-US" w:eastAsia="zh-CN"/>
        </w:rPr>
        <w:t>:</w:t>
      </w:r>
      <w:r>
        <w:rPr>
          <w:b/>
          <w:lang w:val="en-US" w:eastAsia="zh-CN"/>
        </w:rPr>
        <w:t xml:space="preserve"> </w:t>
      </w:r>
      <w:r w:rsidRPr="00EB27B4">
        <w:rPr>
          <w:b/>
          <w:lang w:val="en-US" w:eastAsia="zh-CN"/>
        </w:rPr>
        <w:t xml:space="preserve">For </w:t>
      </w:r>
      <w:r w:rsidR="00441B20" w:rsidRPr="008876AE">
        <w:rPr>
          <w:b/>
          <w:bCs/>
          <w:lang w:val="en-US" w:eastAsia="zh-CN"/>
        </w:rPr>
        <w:t>eTypeII-r19</w:t>
      </w:r>
      <w:r>
        <w:rPr>
          <w:b/>
          <w:lang w:val="en-US" w:eastAsia="zh-CN"/>
        </w:rPr>
        <w:t>, the PMI reporting requirements of basic feature P=64 should be defined.</w:t>
      </w:r>
    </w:p>
    <w:p w14:paraId="07C2F235" w14:textId="77777777" w:rsidR="00B417AE" w:rsidRDefault="00B417AE" w:rsidP="00B417AE">
      <w:pPr>
        <w:jc w:val="both"/>
        <w:rPr>
          <w:lang w:val="en-US" w:eastAsia="zh-CN"/>
        </w:rPr>
      </w:pPr>
    </w:p>
    <w:p w14:paraId="5CD292C6" w14:textId="77777777" w:rsidR="00B417AE" w:rsidRPr="00650991" w:rsidRDefault="00B417AE" w:rsidP="00B417AE">
      <w:pPr>
        <w:jc w:val="both"/>
        <w:rPr>
          <w:b/>
          <w:bCs/>
          <w:u w:val="single"/>
          <w:lang w:val="en-US" w:eastAsia="zh-CN"/>
        </w:rPr>
      </w:pPr>
      <w:r w:rsidRPr="00650991">
        <w:rPr>
          <w:rFonts w:hint="eastAsia"/>
          <w:b/>
          <w:bCs/>
          <w:u w:val="single"/>
          <w:lang w:val="en-US" w:eastAsia="zh-CN"/>
        </w:rPr>
        <w:t>N</w:t>
      </w:r>
      <w:r w:rsidRPr="00650991">
        <w:rPr>
          <w:b/>
          <w:bCs/>
          <w:u w:val="single"/>
          <w:vertAlign w:val="subscript"/>
          <w:lang w:val="en-US" w:eastAsia="zh-CN"/>
        </w:rPr>
        <w:t>1</w:t>
      </w:r>
      <w:r w:rsidRPr="00650991">
        <w:rPr>
          <w:b/>
          <w:bCs/>
          <w:u w:val="single"/>
          <w:lang w:val="en-US" w:eastAsia="zh-CN"/>
        </w:rPr>
        <w:t xml:space="preserve"> and N</w:t>
      </w:r>
      <w:r w:rsidRPr="00650991">
        <w:rPr>
          <w:b/>
          <w:bCs/>
          <w:u w:val="single"/>
          <w:vertAlign w:val="subscript"/>
          <w:lang w:val="en-US" w:eastAsia="zh-CN"/>
        </w:rPr>
        <w:t>2</w:t>
      </w:r>
      <w:r w:rsidRPr="00650991">
        <w:rPr>
          <w:b/>
          <w:bCs/>
          <w:u w:val="single"/>
          <w:lang w:val="en-US" w:eastAsia="zh-CN"/>
        </w:rPr>
        <w:t xml:space="preserve"> configuration</w:t>
      </w:r>
    </w:p>
    <w:p w14:paraId="1555A6A0" w14:textId="77777777" w:rsidR="00B417AE" w:rsidRDefault="00B417AE" w:rsidP="00B417AE">
      <w:pPr>
        <w:jc w:val="both"/>
        <w:rPr>
          <w:lang w:val="en-US" w:eastAsia="zh-CN"/>
        </w:rPr>
      </w:pPr>
      <w:r>
        <w:rPr>
          <w:lang w:val="en-US" w:eastAsia="zh-CN"/>
        </w:rPr>
        <w:t>The following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 values agreed in RAN1#116 meeting.</w:t>
      </w:r>
    </w:p>
    <w:tbl>
      <w:tblPr>
        <w:tblStyle w:val="aff7"/>
        <w:tblW w:w="0" w:type="auto"/>
        <w:tblLook w:val="04A0" w:firstRow="1" w:lastRow="0" w:firstColumn="1" w:lastColumn="0" w:noHBand="0" w:noVBand="1"/>
      </w:tblPr>
      <w:tblGrid>
        <w:gridCol w:w="9631"/>
      </w:tblGrid>
      <w:tr w:rsidR="00B417AE" w14:paraId="0B194E47" w14:textId="77777777" w:rsidTr="005C7116">
        <w:tc>
          <w:tcPr>
            <w:tcW w:w="9631" w:type="dxa"/>
          </w:tcPr>
          <w:p w14:paraId="11E602CC" w14:textId="77777777" w:rsidR="00B417AE" w:rsidRPr="007D7358" w:rsidRDefault="00B417AE"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40060834" w14:textId="77777777" w:rsidR="00B417AE" w:rsidRPr="007D7358" w:rsidRDefault="00B417AE"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B417AE" w:rsidRPr="007D7358" w14:paraId="71E270D8" w14:textId="77777777" w:rsidTr="005C7116">
              <w:trPr>
                <w:trHeight w:val="51"/>
                <w:jc w:val="center"/>
              </w:trPr>
              <w:tc>
                <w:tcPr>
                  <w:tcW w:w="2721" w:type="dxa"/>
                  <w:shd w:val="clear" w:color="auto" w:fill="auto"/>
                </w:tcPr>
                <w:p w14:paraId="4275804B" w14:textId="77777777" w:rsidR="00B417AE" w:rsidRPr="007D7358" w:rsidRDefault="00B417AE" w:rsidP="005C7116">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30C78913" w14:textId="77777777" w:rsidR="00B417AE" w:rsidRPr="007D7358" w:rsidRDefault="00B417AE"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B417AE" w:rsidRPr="007D7358" w14:paraId="6758EF65" w14:textId="77777777" w:rsidTr="005C7116">
              <w:trPr>
                <w:trHeight w:val="80"/>
                <w:jc w:val="center"/>
              </w:trPr>
              <w:tc>
                <w:tcPr>
                  <w:tcW w:w="2721" w:type="dxa"/>
                  <w:vMerge w:val="restart"/>
                  <w:shd w:val="clear" w:color="auto" w:fill="auto"/>
                </w:tcPr>
                <w:p w14:paraId="17101199"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5E7FC943"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(8,3)</w:t>
                  </w:r>
                </w:p>
              </w:tc>
            </w:tr>
            <w:tr w:rsidR="00B417AE" w:rsidRPr="007D7358" w14:paraId="3BBDBA54" w14:textId="77777777" w:rsidTr="005C7116">
              <w:trPr>
                <w:trHeight w:val="80"/>
                <w:jc w:val="center"/>
              </w:trPr>
              <w:tc>
                <w:tcPr>
                  <w:tcW w:w="2721" w:type="dxa"/>
                  <w:vMerge/>
                  <w:shd w:val="clear" w:color="auto" w:fill="auto"/>
                </w:tcPr>
                <w:p w14:paraId="59E4F0A6" w14:textId="77777777" w:rsidR="00B417AE" w:rsidRPr="007D7358" w:rsidRDefault="00B417AE" w:rsidP="005C7116">
                  <w:pPr>
                    <w:snapToGrid w:val="0"/>
                    <w:spacing w:after="0"/>
                    <w:rPr>
                      <w:rFonts w:ascii="Times" w:eastAsia="Batang" w:hAnsi="Times"/>
                      <w:iCs/>
                    </w:rPr>
                  </w:pPr>
                </w:p>
              </w:tc>
              <w:tc>
                <w:tcPr>
                  <w:tcW w:w="1257" w:type="dxa"/>
                  <w:shd w:val="clear" w:color="auto" w:fill="auto"/>
                </w:tcPr>
                <w:p w14:paraId="3EF0ECEB" w14:textId="77777777" w:rsidR="00B417AE" w:rsidRPr="007D7358" w:rsidRDefault="00B417AE" w:rsidP="005C7116">
                  <w:pPr>
                    <w:snapToGrid w:val="0"/>
                    <w:spacing w:after="0"/>
                    <w:rPr>
                      <w:rFonts w:ascii="Times" w:eastAsia="Batang" w:hAnsi="Times"/>
                      <w:iCs/>
                    </w:rPr>
                  </w:pPr>
                  <w:r w:rsidRPr="007D7358">
                    <w:rPr>
                      <w:rFonts w:ascii="Times" w:eastAsia="Batang" w:hAnsi="Times"/>
                      <w:iCs/>
                      <w:color w:val="FF0000"/>
                    </w:rPr>
                    <w:t>(6,4)</w:t>
                  </w:r>
                </w:p>
              </w:tc>
            </w:tr>
            <w:tr w:rsidR="00B417AE" w:rsidRPr="007D7358" w14:paraId="35977AA2" w14:textId="77777777" w:rsidTr="005C7116">
              <w:trPr>
                <w:trHeight w:val="152"/>
                <w:jc w:val="center"/>
              </w:trPr>
              <w:tc>
                <w:tcPr>
                  <w:tcW w:w="2721" w:type="dxa"/>
                  <w:vMerge w:val="restart"/>
                  <w:shd w:val="clear" w:color="auto" w:fill="auto"/>
                </w:tcPr>
                <w:p w14:paraId="78A202E0"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7A554DD2"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(16,2)</w:t>
                  </w:r>
                </w:p>
              </w:tc>
            </w:tr>
            <w:tr w:rsidR="00B417AE" w:rsidRPr="007D7358" w14:paraId="264B85B1" w14:textId="77777777" w:rsidTr="005C7116">
              <w:trPr>
                <w:trHeight w:val="55"/>
                <w:jc w:val="center"/>
              </w:trPr>
              <w:tc>
                <w:tcPr>
                  <w:tcW w:w="2721" w:type="dxa"/>
                  <w:vMerge/>
                  <w:shd w:val="clear" w:color="auto" w:fill="auto"/>
                </w:tcPr>
                <w:p w14:paraId="0F4870BF" w14:textId="77777777" w:rsidR="00B417AE" w:rsidRPr="007D7358" w:rsidRDefault="00B417AE" w:rsidP="005C7116">
                  <w:pPr>
                    <w:snapToGrid w:val="0"/>
                    <w:spacing w:after="0"/>
                    <w:rPr>
                      <w:rFonts w:ascii="Times" w:eastAsia="Batang" w:hAnsi="Times"/>
                      <w:iCs/>
                    </w:rPr>
                  </w:pPr>
                </w:p>
              </w:tc>
              <w:tc>
                <w:tcPr>
                  <w:tcW w:w="1257" w:type="dxa"/>
                  <w:shd w:val="clear" w:color="auto" w:fill="auto"/>
                </w:tcPr>
                <w:p w14:paraId="691A0555"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(8,4)</w:t>
                  </w:r>
                </w:p>
              </w:tc>
            </w:tr>
            <w:tr w:rsidR="00B417AE" w:rsidRPr="007D7358" w14:paraId="4293534D" w14:textId="77777777" w:rsidTr="005C7116">
              <w:trPr>
                <w:trHeight w:val="125"/>
                <w:jc w:val="center"/>
              </w:trPr>
              <w:tc>
                <w:tcPr>
                  <w:tcW w:w="2721" w:type="dxa"/>
                  <w:vMerge w:val="restart"/>
                  <w:shd w:val="clear" w:color="auto" w:fill="auto"/>
                </w:tcPr>
                <w:p w14:paraId="3A549BC9"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5AE9489B"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(16,4)</w:t>
                  </w:r>
                </w:p>
              </w:tc>
            </w:tr>
            <w:tr w:rsidR="00B417AE" w:rsidRPr="007D7358" w14:paraId="0079E700" w14:textId="77777777" w:rsidTr="005C7116">
              <w:trPr>
                <w:trHeight w:val="51"/>
                <w:jc w:val="center"/>
              </w:trPr>
              <w:tc>
                <w:tcPr>
                  <w:tcW w:w="2721" w:type="dxa"/>
                  <w:vMerge/>
                  <w:shd w:val="clear" w:color="auto" w:fill="auto"/>
                </w:tcPr>
                <w:p w14:paraId="28EF8784" w14:textId="77777777" w:rsidR="00B417AE" w:rsidRPr="007D7358" w:rsidRDefault="00B417AE" w:rsidP="005C7116">
                  <w:pPr>
                    <w:snapToGrid w:val="0"/>
                    <w:spacing w:after="0"/>
                    <w:rPr>
                      <w:rFonts w:ascii="Times" w:eastAsia="Batang" w:hAnsi="Times"/>
                      <w:iCs/>
                    </w:rPr>
                  </w:pPr>
                </w:p>
              </w:tc>
              <w:tc>
                <w:tcPr>
                  <w:tcW w:w="1257" w:type="dxa"/>
                  <w:shd w:val="clear" w:color="auto" w:fill="auto"/>
                </w:tcPr>
                <w:p w14:paraId="082EA4EE" w14:textId="77777777" w:rsidR="00B417AE" w:rsidRPr="007D7358" w:rsidRDefault="00B417AE" w:rsidP="005C7116">
                  <w:pPr>
                    <w:snapToGrid w:val="0"/>
                    <w:spacing w:after="0"/>
                    <w:rPr>
                      <w:rFonts w:ascii="Times" w:eastAsia="Batang" w:hAnsi="Times"/>
                      <w:iCs/>
                    </w:rPr>
                  </w:pPr>
                  <w:r w:rsidRPr="007D7358">
                    <w:rPr>
                      <w:rFonts w:ascii="Times" w:eastAsia="Batang" w:hAnsi="Times"/>
                      <w:iCs/>
                    </w:rPr>
                    <w:t>(8,8)</w:t>
                  </w:r>
                </w:p>
              </w:tc>
            </w:tr>
          </w:tbl>
          <w:p w14:paraId="5F9FA8BD" w14:textId="77777777" w:rsidR="00B417AE" w:rsidRPr="00392C90" w:rsidRDefault="00B417AE" w:rsidP="005C7116">
            <w:pPr>
              <w:spacing w:beforeLines="50" w:before="120"/>
              <w:jc w:val="both"/>
              <w:rPr>
                <w:rFonts w:eastAsiaTheme="minorEastAsia"/>
                <w:lang w:val="en-US" w:eastAsia="zh-CN"/>
              </w:rPr>
            </w:pPr>
          </w:p>
        </w:tc>
      </w:tr>
    </w:tbl>
    <w:p w14:paraId="64DCC325" w14:textId="3B0C0BBA" w:rsidR="00B417AE" w:rsidRDefault="00B417AE" w:rsidP="00B417AE">
      <w:pPr>
        <w:spacing w:beforeLines="50" w:before="120"/>
        <w:jc w:val="both"/>
        <w:rPr>
          <w:lang w:val="en-US" w:eastAsia="zh-CN"/>
        </w:rPr>
      </w:pPr>
      <w:r>
        <w:rPr>
          <w:lang w:val="en-US" w:eastAsia="zh-CN"/>
        </w:rPr>
        <w:t xml:space="preserve">Considering the </w:t>
      </w:r>
      <w:r w:rsidRPr="00C9529A">
        <w:rPr>
          <w:lang w:val="en-US" w:eastAsia="zh-CN"/>
        </w:rPr>
        <w:t>meaningful deployment in practice</w:t>
      </w:r>
      <w:r>
        <w:rPr>
          <w:lang w:val="en-US" w:eastAsia="zh-CN"/>
        </w:rPr>
        <w:t>, for 64 CSI-RS ports we prefer to set (N</w:t>
      </w:r>
      <w:r w:rsidRPr="00C9529A">
        <w:rPr>
          <w:vertAlign w:val="subscript"/>
          <w:lang w:val="en-US" w:eastAsia="zh-CN"/>
        </w:rPr>
        <w:t>1</w:t>
      </w:r>
      <w:r>
        <w:rPr>
          <w:lang w:val="en-US" w:eastAsia="zh-CN"/>
        </w:rPr>
        <w:t>, N</w:t>
      </w:r>
      <w:proofErr w:type="gramStart"/>
      <w:r w:rsidRPr="00C9529A">
        <w:rPr>
          <w:vertAlign w:val="subscript"/>
          <w:lang w:val="en-US" w:eastAsia="zh-CN"/>
        </w:rPr>
        <w:t>2</w:t>
      </w:r>
      <w:r>
        <w:rPr>
          <w:lang w:val="en-US" w:eastAsia="zh-CN"/>
        </w:rPr>
        <w:t>)=</w:t>
      </w:r>
      <w:proofErr w:type="gramEnd"/>
      <w:r w:rsidRPr="00C9529A">
        <w:rPr>
          <w:rFonts w:ascii="Times" w:eastAsia="Batang" w:hAnsi="Times"/>
          <w:iCs/>
        </w:rPr>
        <w:t xml:space="preserve"> </w:t>
      </w:r>
      <w:r w:rsidRPr="007D7358">
        <w:rPr>
          <w:rFonts w:ascii="Times" w:eastAsia="Batang" w:hAnsi="Times"/>
          <w:iCs/>
        </w:rPr>
        <w:t>(8,4)</w:t>
      </w:r>
      <w:r>
        <w:rPr>
          <w:rFonts w:ascii="Times" w:eastAsia="Batang" w:hAnsi="Times"/>
          <w:iCs/>
        </w:rPr>
        <w:t>.</w:t>
      </w:r>
    </w:p>
    <w:p w14:paraId="04375BFB" w14:textId="464AE184" w:rsidR="00B417AE" w:rsidRDefault="00B417AE" w:rsidP="00B417AE">
      <w:pPr>
        <w:jc w:val="both"/>
        <w:rPr>
          <w:lang w:val="en-US" w:eastAsia="zh-CN"/>
        </w:rPr>
      </w:pPr>
      <w:r w:rsidRPr="00241C3B">
        <w:rPr>
          <w:b/>
          <w:lang w:val="en-US" w:eastAsia="zh-CN"/>
        </w:rPr>
        <w:t xml:space="preserve">Proposal </w:t>
      </w:r>
      <w:r w:rsidR="00F97E6B">
        <w:rPr>
          <w:b/>
          <w:lang w:val="en-US" w:eastAsia="zh-CN"/>
        </w:rPr>
        <w:t>1</w:t>
      </w:r>
      <w:r w:rsidR="00173C1B">
        <w:rPr>
          <w:b/>
          <w:lang w:val="en-US" w:eastAsia="zh-CN"/>
        </w:rPr>
        <w:t>7</w:t>
      </w:r>
      <w:r w:rsidRPr="00241C3B">
        <w:rPr>
          <w:b/>
          <w:lang w:val="en-US" w:eastAsia="zh-CN"/>
        </w:rPr>
        <w:t>:</w:t>
      </w:r>
      <w:r>
        <w:rPr>
          <w:b/>
          <w:lang w:val="en-US" w:eastAsia="zh-CN"/>
        </w:rPr>
        <w:t xml:space="preserve"> </w:t>
      </w:r>
      <w:r w:rsidR="00F97E6B">
        <w:rPr>
          <w:b/>
          <w:lang w:val="en-US" w:eastAsia="zh-CN"/>
        </w:rPr>
        <w:t xml:space="preserve">For </w:t>
      </w:r>
      <w:r w:rsidR="00F97E6B" w:rsidRPr="008876AE">
        <w:rPr>
          <w:b/>
          <w:bCs/>
          <w:lang w:val="en-US" w:eastAsia="zh-CN"/>
        </w:rPr>
        <w:t>eTypeII-r19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proofErr w:type="gramStart"/>
      <w:r w:rsidRPr="00683219">
        <w:rPr>
          <w:b/>
          <w:vertAlign w:val="subscript"/>
          <w:lang w:val="en-US" w:eastAsia="zh-CN"/>
        </w:rPr>
        <w:t>2</w:t>
      </w:r>
      <w:r w:rsidRPr="00683219">
        <w:rPr>
          <w:b/>
          <w:lang w:val="en-US" w:eastAsia="zh-CN"/>
        </w:rPr>
        <w:t>)=</w:t>
      </w:r>
      <w:proofErr w:type="gramEnd"/>
      <w:r w:rsidRPr="00683219">
        <w:rPr>
          <w:rFonts w:ascii="Times" w:eastAsia="Batang" w:hAnsi="Times"/>
          <w:b/>
          <w:iCs/>
        </w:rPr>
        <w:t xml:space="preserve"> (8,4)</w:t>
      </w:r>
      <w:r w:rsidR="00F874F8">
        <w:rPr>
          <w:rFonts w:ascii="Times" w:eastAsia="Batang" w:hAnsi="Times"/>
          <w:b/>
          <w:iCs/>
        </w:rPr>
        <w:t>.</w:t>
      </w:r>
    </w:p>
    <w:p w14:paraId="5AD0511F" w14:textId="77777777" w:rsidR="00B417AE" w:rsidRDefault="00B417AE" w:rsidP="00B417AE">
      <w:pPr>
        <w:jc w:val="both"/>
        <w:rPr>
          <w:lang w:val="en-US" w:eastAsia="zh-CN"/>
        </w:rPr>
      </w:pPr>
    </w:p>
    <w:p w14:paraId="04C50129" w14:textId="72CE4BDF" w:rsidR="00B417AE" w:rsidRPr="00650991" w:rsidRDefault="00B417AE" w:rsidP="00B417AE">
      <w:pPr>
        <w:jc w:val="both"/>
        <w:rPr>
          <w:b/>
          <w:bCs/>
          <w:u w:val="single"/>
          <w:lang w:val="en-US" w:eastAsia="zh-CN"/>
        </w:rPr>
      </w:pPr>
      <w:r>
        <w:rPr>
          <w:b/>
          <w:bCs/>
          <w:u w:val="single"/>
          <w:lang w:val="en-US" w:eastAsia="zh-CN"/>
        </w:rPr>
        <w:t>Number of aggregat</w:t>
      </w:r>
      <w:r w:rsidR="003B523D">
        <w:rPr>
          <w:b/>
          <w:bCs/>
          <w:u w:val="single"/>
          <w:lang w:val="en-US" w:eastAsia="zh-CN"/>
        </w:rPr>
        <w:t>ed</w:t>
      </w:r>
      <w:r>
        <w:rPr>
          <w:b/>
          <w:bCs/>
          <w:u w:val="single"/>
          <w:lang w:val="en-US" w:eastAsia="zh-CN"/>
        </w:rPr>
        <w:t xml:space="preserve"> NZP CSI-RS resources</w:t>
      </w:r>
    </w:p>
    <w:p w14:paraId="14CA2EC8" w14:textId="77777777" w:rsidR="00B417AE" w:rsidRDefault="00B417AE" w:rsidP="00B417AE">
      <w:pPr>
        <w:spacing w:beforeLines="50" w:before="120"/>
        <w:jc w:val="both"/>
        <w:rPr>
          <w:lang w:val="en-US" w:eastAsia="zh-CN"/>
        </w:rPr>
      </w:pPr>
      <w:r>
        <w:rPr>
          <w:lang w:val="en-US" w:eastAsia="zh-CN"/>
        </w:rPr>
        <w:t>For more than 32 CSI-RS ports, CSI-RS resources aggregation of K NZP CSI-RS resource agreed in RAN1#117 meeting.</w:t>
      </w:r>
    </w:p>
    <w:tbl>
      <w:tblPr>
        <w:tblStyle w:val="aff7"/>
        <w:tblW w:w="0" w:type="auto"/>
        <w:tblLook w:val="04A0" w:firstRow="1" w:lastRow="0" w:firstColumn="1" w:lastColumn="0" w:noHBand="0" w:noVBand="1"/>
      </w:tblPr>
      <w:tblGrid>
        <w:gridCol w:w="9631"/>
      </w:tblGrid>
      <w:tr w:rsidR="00B417AE" w14:paraId="1E286115" w14:textId="77777777" w:rsidTr="005C7116">
        <w:tc>
          <w:tcPr>
            <w:tcW w:w="9631" w:type="dxa"/>
          </w:tcPr>
          <w:p w14:paraId="2B715A91" w14:textId="77777777" w:rsidR="00B417AE" w:rsidRPr="004F40FB" w:rsidRDefault="00B417AE" w:rsidP="005C7116">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lastRenderedPageBreak/>
              <w:t>Agreement</w:t>
            </w:r>
          </w:p>
          <w:p w14:paraId="36AC3116" w14:textId="77777777" w:rsidR="00B417AE" w:rsidRPr="004F40FB" w:rsidRDefault="00B417AE" w:rsidP="005C7116">
            <w:pPr>
              <w:overflowPunct/>
              <w:autoSpaceDE/>
              <w:autoSpaceDN/>
              <w:adjustRightInd/>
              <w:spacing w:after="0"/>
              <w:textAlignment w:val="auto"/>
              <w:rPr>
                <w:rFonts w:ascii="Times" w:eastAsia="Batang" w:hAnsi="Times" w:cs="Times"/>
                <w:iCs/>
                <w:szCs w:val="24"/>
                <w:lang w:eastAsia="zh-CN"/>
              </w:rPr>
            </w:pPr>
            <w:r w:rsidRPr="004F40FB">
              <w:rPr>
                <w:rFonts w:ascii="Times" w:eastAsia="Batang" w:hAnsi="Times" w:cs="Times"/>
                <w:iCs/>
                <w:szCs w:val="24"/>
                <w:lang w:eastAsia="zh-CN"/>
              </w:rPr>
              <w:t xml:space="preserve">For the Rel-19 Type-I and Type-II codebook refinement for </w:t>
            </w:r>
            <w:r w:rsidRPr="004F40FB">
              <w:rPr>
                <w:rFonts w:ascii="Times" w:eastAsia="宋体" w:hAnsi="Times" w:cs="Times"/>
                <w:iCs/>
                <w:szCs w:val="24"/>
                <w:lang w:eastAsia="zh-CN"/>
              </w:rPr>
              <w:t>48, 64, and</w:t>
            </w:r>
            <w:r w:rsidRPr="004F40FB">
              <w:rPr>
                <w:rFonts w:ascii="Times" w:eastAsia="Batang" w:hAnsi="Times" w:cs="Times"/>
                <w:iCs/>
                <w:szCs w:val="24"/>
                <w:lang w:eastAsia="zh-CN"/>
              </w:rPr>
              <w:t xml:space="preserve"> 128 CSI-RS ports, regarding aggregation of K NZP CSI-RS resources to attain 32 &lt;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r w:rsidRPr="004F40FB">
              <w:rPr>
                <w:rFonts w:ascii="Times" w:eastAsia="Batang" w:hAnsi="Times" w:cs="Times"/>
                <w:iCs/>
                <w:szCs w:val="24"/>
                <w:vertAlign w:val="subscript"/>
                <w:lang w:eastAsia="zh-CN"/>
              </w:rPr>
              <w:t xml:space="preserve"> </w:t>
            </w:r>
            <w:r w:rsidRPr="004F40FB">
              <w:rPr>
                <w:rFonts w:ascii="Times" w:eastAsia="Batang" w:hAnsi="Times" w:cs="Times"/>
                <w:iCs/>
                <w:szCs w:val="24"/>
                <w:lang w:eastAsia="zh-CN"/>
              </w:rPr>
              <w:t xml:space="preserve">≤ 128, support </w:t>
            </w:r>
            <w:r w:rsidRPr="004F40FB">
              <w:rPr>
                <w:rFonts w:ascii="Times" w:eastAsia="Batang" w:hAnsi="Times" w:cs="Times"/>
                <w:i/>
                <w:iCs/>
                <w:szCs w:val="24"/>
                <w:lang w:eastAsia="zh-CN"/>
              </w:rPr>
              <w:t>only</w:t>
            </w:r>
            <w:r w:rsidRPr="004F40FB">
              <w:rPr>
                <w:rFonts w:ascii="Times" w:eastAsia="Batang" w:hAnsi="Times" w:cs="Times"/>
                <w:iCs/>
                <w:szCs w:val="24"/>
                <w:lang w:eastAsia="zh-CN"/>
              </w:rPr>
              <w:t xml:space="preserve"> the following combinations of K and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p>
          <w:p w14:paraId="06E3EC9E" w14:textId="77777777" w:rsidR="00B417AE" w:rsidRPr="004F40FB" w:rsidRDefault="00B417AE"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48, K = 2 (each resource 24 ports) and 3 (each resource 16 ports)</w:t>
            </w:r>
          </w:p>
          <w:p w14:paraId="70F911C8" w14:textId="77777777" w:rsidR="00B417AE" w:rsidRPr="004F40FB" w:rsidRDefault="00B417AE"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64, K = 2 (each resource 32 ports) and 4 (each resource 16 ports)</w:t>
            </w:r>
          </w:p>
          <w:p w14:paraId="1E2C2231" w14:textId="77777777" w:rsidR="00B417AE" w:rsidRPr="00DD6CF5" w:rsidRDefault="00B417AE"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128, K = 4 (each resource 32 ports)</w:t>
            </w:r>
          </w:p>
        </w:tc>
      </w:tr>
    </w:tbl>
    <w:p w14:paraId="0E212DB6" w14:textId="4CC81BB9" w:rsidR="00B417AE" w:rsidRPr="00B54641" w:rsidRDefault="00B417AE" w:rsidP="00B417AE">
      <w:pPr>
        <w:spacing w:beforeLines="50" w:before="120"/>
        <w:jc w:val="both"/>
        <w:rPr>
          <w:lang w:val="en-US" w:eastAsia="zh-CN"/>
        </w:rPr>
      </w:pPr>
      <w:r w:rsidRPr="00B54641">
        <w:rPr>
          <w:lang w:val="en-US" w:eastAsia="zh-CN"/>
        </w:rPr>
        <w:t xml:space="preserve">For 64 CSI-RS ports set </w:t>
      </w:r>
      <w:r w:rsidRPr="00B54641">
        <w:rPr>
          <w:rFonts w:hint="eastAsia"/>
          <w:lang w:val="en-US" w:eastAsia="zh-CN"/>
        </w:rPr>
        <w:t>K</w:t>
      </w:r>
      <w:r w:rsidRPr="00B54641">
        <w:rPr>
          <w:lang w:val="en-US" w:eastAsia="zh-CN"/>
        </w:rPr>
        <w:t>=2 (each resource 32 ports)</w:t>
      </w:r>
      <w:r>
        <w:rPr>
          <w:lang w:val="en-US" w:eastAsia="zh-CN"/>
        </w:rPr>
        <w:t xml:space="preserve"> for the test assumption of </w:t>
      </w:r>
      <w:r w:rsidR="004A5FD7" w:rsidRPr="004A5FD7">
        <w:rPr>
          <w:lang w:val="en-US" w:eastAsia="zh-CN"/>
        </w:rPr>
        <w:t>eTypeII-r19</w:t>
      </w:r>
      <w:r w:rsidRPr="004A5FD7">
        <w:rPr>
          <w:lang w:val="en-US" w:eastAsia="zh-CN"/>
        </w:rPr>
        <w:t>.</w:t>
      </w:r>
    </w:p>
    <w:p w14:paraId="29E352BF" w14:textId="24779312" w:rsidR="00B417AE" w:rsidRPr="00B54641" w:rsidRDefault="00B417AE" w:rsidP="00B417AE">
      <w:pPr>
        <w:jc w:val="both"/>
        <w:rPr>
          <w:lang w:val="en-US" w:eastAsia="zh-CN"/>
        </w:rPr>
      </w:pPr>
      <w:r w:rsidRPr="00241C3B">
        <w:rPr>
          <w:b/>
          <w:lang w:val="en-US" w:eastAsia="zh-CN"/>
        </w:rPr>
        <w:t xml:space="preserve">Proposal </w:t>
      </w:r>
      <w:r w:rsidR="00F874F8">
        <w:rPr>
          <w:b/>
          <w:lang w:val="en-US" w:eastAsia="zh-CN"/>
        </w:rPr>
        <w:t>1</w:t>
      </w:r>
      <w:r w:rsidR="00173C1B">
        <w:rPr>
          <w:b/>
          <w:lang w:val="en-US" w:eastAsia="zh-CN"/>
        </w:rPr>
        <w:t>8</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00F874F8" w:rsidRPr="008876AE">
        <w:rPr>
          <w:b/>
          <w:bCs/>
          <w:lang w:val="en-US" w:eastAsia="zh-CN"/>
        </w:rPr>
        <w:t>eTypeII-r19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4437F53D" w14:textId="77777777" w:rsidR="00A24029" w:rsidRDefault="00A24029" w:rsidP="00A24029">
      <w:pPr>
        <w:jc w:val="both"/>
        <w:rPr>
          <w:rFonts w:eastAsiaTheme="minorEastAsia"/>
          <w:b/>
          <w:bCs/>
          <w:u w:val="single"/>
          <w:lang w:eastAsia="zh-CN"/>
        </w:rPr>
      </w:pPr>
    </w:p>
    <w:p w14:paraId="21D04EB5" w14:textId="2F43FC61" w:rsidR="00A24029" w:rsidRDefault="0058111A" w:rsidP="00A24029">
      <w:pPr>
        <w:jc w:val="both"/>
        <w:rPr>
          <w:rFonts w:eastAsiaTheme="minorEastAsia"/>
          <w:b/>
          <w:bCs/>
          <w:u w:val="single"/>
          <w:lang w:eastAsia="zh-CN"/>
        </w:rPr>
      </w:pPr>
      <w:r w:rsidRPr="0058111A">
        <w:rPr>
          <w:rFonts w:eastAsiaTheme="minorEastAsia"/>
          <w:b/>
          <w:bCs/>
          <w:u w:val="single"/>
          <w:lang w:eastAsia="zh-CN"/>
        </w:rPr>
        <w:t>typeII-ri-restriction-r1</w:t>
      </w:r>
      <w:r w:rsidR="00A24029" w:rsidRPr="00B22E09">
        <w:rPr>
          <w:rFonts w:eastAsiaTheme="minorEastAsia"/>
          <w:b/>
          <w:bCs/>
          <w:u w:val="single"/>
          <w:lang w:eastAsia="zh-CN"/>
        </w:rPr>
        <w:t>9</w:t>
      </w:r>
    </w:p>
    <w:p w14:paraId="4F683657" w14:textId="7A5DA3CC" w:rsidR="00A24029" w:rsidRDefault="00A24029" w:rsidP="00A24029">
      <w:pPr>
        <w:jc w:val="both"/>
        <w:rPr>
          <w:rFonts w:eastAsiaTheme="minorEastAsia"/>
          <w:lang w:eastAsia="zh-CN"/>
        </w:rPr>
      </w:pPr>
      <w:r>
        <w:rPr>
          <w:rFonts w:eastAsiaTheme="minorEastAsia"/>
          <w:lang w:eastAsia="zh-CN"/>
        </w:rPr>
        <w:t xml:space="preserve">The </w:t>
      </w:r>
      <w:r w:rsidRPr="00C11114">
        <w:rPr>
          <w:rFonts w:eastAsiaTheme="minorEastAsia"/>
          <w:lang w:eastAsia="zh-CN"/>
        </w:rPr>
        <w:t xml:space="preserve">RI restriction </w:t>
      </w:r>
      <w:r>
        <w:rPr>
          <w:rFonts w:eastAsiaTheme="minorEastAsia"/>
          <w:lang w:eastAsia="zh-CN"/>
        </w:rPr>
        <w:t>as</w:t>
      </w:r>
      <w:r w:rsidRPr="00C11114">
        <w:rPr>
          <w:rFonts w:eastAsiaTheme="minorEastAsia"/>
          <w:lang w:eastAsia="zh-CN"/>
        </w:rPr>
        <w:t xml:space="preserve"> same as </w:t>
      </w:r>
      <w:r w:rsidR="00DE34CF">
        <w:rPr>
          <w:rFonts w:eastAsiaTheme="minorEastAsia"/>
          <w:lang w:eastAsia="zh-CN"/>
        </w:rPr>
        <w:t xml:space="preserve">Rel-16, Rel-17 and Rel-18 </w:t>
      </w:r>
      <w:r w:rsidRPr="00C11114">
        <w:rPr>
          <w:rFonts w:eastAsiaTheme="minorEastAsia"/>
          <w:lang w:eastAsia="zh-CN"/>
        </w:rPr>
        <w:t>type</w:t>
      </w:r>
      <w:r w:rsidR="00DE34CF">
        <w:rPr>
          <w:rFonts w:eastAsiaTheme="minorEastAsia"/>
          <w:lang w:eastAsia="zh-CN"/>
        </w:rPr>
        <w:t>-I</w:t>
      </w:r>
      <w:r w:rsidRPr="00C11114">
        <w:rPr>
          <w:rFonts w:eastAsiaTheme="minorEastAsia"/>
          <w:lang w:eastAsia="zh-CN"/>
        </w:rPr>
        <w:t>I</w:t>
      </w:r>
      <w:r w:rsidR="00DE34CF">
        <w:rPr>
          <w:rFonts w:eastAsiaTheme="minorEastAsia"/>
          <w:lang w:eastAsia="zh-CN"/>
        </w:rPr>
        <w:t xml:space="preserve"> codebooks</w:t>
      </w:r>
      <w:r w:rsidRPr="00C11114">
        <w:rPr>
          <w:rFonts w:eastAsiaTheme="minorEastAsia"/>
          <w:lang w:eastAsia="zh-CN"/>
        </w:rPr>
        <w:t xml:space="preserve">, </w:t>
      </w:r>
      <w:r>
        <w:rPr>
          <w:rFonts w:eastAsiaTheme="minorEastAsia"/>
          <w:lang w:eastAsia="zh-CN"/>
        </w:rPr>
        <w:t xml:space="preserve">it is a </w:t>
      </w:r>
      <w:r w:rsidR="00DE34CF">
        <w:rPr>
          <w:rFonts w:eastAsiaTheme="minorEastAsia"/>
          <w:lang w:eastAsia="zh-CN"/>
        </w:rPr>
        <w:t>4</w:t>
      </w:r>
      <w:r w:rsidRPr="00C11114">
        <w:rPr>
          <w:rFonts w:eastAsiaTheme="minorEastAsia"/>
          <w:lang w:eastAsia="zh-CN"/>
        </w:rPr>
        <w:t>bit bitmap</w:t>
      </w:r>
      <w:r>
        <w:rPr>
          <w:rFonts w:eastAsiaTheme="minorEastAsia"/>
          <w:lang w:eastAsia="zh-CN"/>
        </w:rPr>
        <w:t xml:space="preserve">. Considering rank 2 is enough to verify the implementation of new codebooks, we prefer to set the RI restriction as </w:t>
      </w:r>
      <w:r w:rsidRPr="00C11114">
        <w:rPr>
          <w:rFonts w:eastAsiaTheme="minorEastAsia"/>
          <w:lang w:eastAsia="zh-CN"/>
        </w:rPr>
        <w:t>0010</w:t>
      </w:r>
      <w:r>
        <w:rPr>
          <w:rFonts w:eastAsiaTheme="minorEastAsia"/>
          <w:lang w:eastAsia="zh-CN"/>
        </w:rPr>
        <w:t>.</w:t>
      </w:r>
    </w:p>
    <w:p w14:paraId="6BF99779" w14:textId="576FA50A" w:rsidR="00A24029" w:rsidRPr="00B81AA7" w:rsidRDefault="00A24029" w:rsidP="00A24029">
      <w:pPr>
        <w:jc w:val="both"/>
        <w:rPr>
          <w:rFonts w:eastAsiaTheme="minorEastAsia"/>
          <w:b/>
          <w:u w:val="single"/>
          <w:lang w:eastAsia="zh-CN"/>
        </w:rPr>
      </w:pPr>
      <w:r w:rsidRPr="00D824CF">
        <w:rPr>
          <w:b/>
          <w:lang w:val="en-US" w:eastAsia="zh-CN"/>
        </w:rPr>
        <w:t xml:space="preserve">Proposal </w:t>
      </w:r>
      <w:r w:rsidR="0075128E">
        <w:rPr>
          <w:b/>
          <w:lang w:val="en-US" w:eastAsia="zh-CN"/>
        </w:rPr>
        <w:t>1</w:t>
      </w:r>
      <w:r w:rsidR="00986BAD">
        <w:rPr>
          <w:b/>
          <w:lang w:val="en-US" w:eastAsia="zh-CN"/>
        </w:rPr>
        <w:t>9</w:t>
      </w:r>
      <w:r w:rsidRPr="00D824CF">
        <w:rPr>
          <w:b/>
          <w:lang w:val="en-US" w:eastAsia="zh-CN"/>
        </w:rPr>
        <w:t xml:space="preserve">: For </w:t>
      </w:r>
      <w:r w:rsidR="00541811" w:rsidRPr="008876AE">
        <w:rPr>
          <w:b/>
          <w:bCs/>
          <w:lang w:val="en-US" w:eastAsia="zh-CN"/>
        </w:rPr>
        <w:t>eTypeII-r19</w:t>
      </w:r>
      <w:r w:rsidRPr="00D824CF">
        <w:rPr>
          <w:b/>
          <w:lang w:val="en-US" w:eastAsia="zh-CN"/>
        </w:rPr>
        <w:t xml:space="preserve">, set </w:t>
      </w:r>
      <w:r w:rsidR="00541811" w:rsidRPr="00541811">
        <w:rPr>
          <w:rFonts w:eastAsiaTheme="minorEastAsia"/>
          <w:b/>
          <w:bCs/>
          <w:lang w:eastAsia="zh-CN"/>
        </w:rPr>
        <w:t>typeII-ri-restriction-r19</w:t>
      </w:r>
      <w:r w:rsidR="00541811">
        <w:rPr>
          <w:rFonts w:eastAsiaTheme="minorEastAsia"/>
          <w:b/>
          <w:bCs/>
          <w:lang w:eastAsia="zh-CN"/>
        </w:rPr>
        <w:t xml:space="preserve"> </w:t>
      </w:r>
      <w:r w:rsidRPr="00D824CF">
        <w:rPr>
          <w:rFonts w:eastAsiaTheme="minorEastAsia"/>
          <w:b/>
          <w:lang w:eastAsia="zh-CN"/>
        </w:rPr>
        <w:t>as 0010</w:t>
      </w:r>
      <w:r w:rsidR="00153BF7">
        <w:rPr>
          <w:rFonts w:eastAsiaTheme="minorEastAsia"/>
          <w:b/>
          <w:lang w:eastAsia="zh-CN"/>
        </w:rPr>
        <w:t xml:space="preserve"> as the starting point</w:t>
      </w:r>
      <w:r w:rsidRPr="00D824CF">
        <w:rPr>
          <w:rFonts w:eastAsiaTheme="minorEastAsia"/>
          <w:b/>
          <w:lang w:eastAsia="zh-CN"/>
        </w:rPr>
        <w:t>.</w:t>
      </w:r>
    </w:p>
    <w:p w14:paraId="79A20626" w14:textId="75ADB73C" w:rsidR="00F43B7F" w:rsidRDefault="00F43B7F" w:rsidP="00A4714E">
      <w:pPr>
        <w:jc w:val="both"/>
        <w:rPr>
          <w:lang w:eastAsia="zh-CN"/>
        </w:rPr>
      </w:pPr>
    </w:p>
    <w:p w14:paraId="245B6106" w14:textId="7A207DDE" w:rsidR="00FA4828" w:rsidRDefault="00FA4828" w:rsidP="00A4714E">
      <w:pPr>
        <w:jc w:val="both"/>
        <w:rPr>
          <w:b/>
          <w:bCs/>
          <w:u w:val="single"/>
          <w:lang w:eastAsia="zh-CN"/>
        </w:rPr>
      </w:pPr>
      <w:r w:rsidRPr="00FA4828">
        <w:rPr>
          <w:b/>
          <w:bCs/>
          <w:u w:val="single"/>
          <w:lang w:eastAsia="zh-CN"/>
        </w:rPr>
        <w:t>numberOfPMI-SubbandsPerCQI-subband-r19</w:t>
      </w:r>
    </w:p>
    <w:p w14:paraId="4B89B9C4" w14:textId="1395AD95" w:rsidR="00100557" w:rsidRDefault="00100557" w:rsidP="00A4714E">
      <w:pPr>
        <w:jc w:val="both"/>
        <w:rPr>
          <w:lang w:eastAsia="zh-CN"/>
        </w:rPr>
      </w:pPr>
      <w:r>
        <w:rPr>
          <w:lang w:eastAsia="zh-CN"/>
        </w:rPr>
        <w:t>This parameter has the same meaning as legacy R in Rel-16/Rel-17/Rel-18 Type-II codebook, we propose to use 1 as legacy setting.</w:t>
      </w:r>
    </w:p>
    <w:p w14:paraId="7030EBB1" w14:textId="5E65CBB7" w:rsidR="00100557" w:rsidRDefault="00100557" w:rsidP="00A4714E">
      <w:pPr>
        <w:jc w:val="both"/>
        <w:rPr>
          <w:rFonts w:eastAsiaTheme="minorEastAsia"/>
          <w:b/>
          <w:lang w:eastAsia="zh-CN"/>
        </w:rPr>
      </w:pPr>
      <w:r w:rsidRPr="00D824CF">
        <w:rPr>
          <w:b/>
          <w:lang w:val="en-US" w:eastAsia="zh-CN"/>
        </w:rPr>
        <w:t xml:space="preserve">Proposal </w:t>
      </w:r>
      <w:r w:rsidR="006608DE">
        <w:rPr>
          <w:b/>
          <w:lang w:val="en-US" w:eastAsia="zh-CN"/>
        </w:rPr>
        <w:t>20</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w:t>
      </w:r>
      <w:r w:rsidR="00153BF7">
        <w:rPr>
          <w:rFonts w:eastAsiaTheme="minorEastAsia"/>
          <w:b/>
          <w:lang w:eastAsia="zh-CN"/>
        </w:rPr>
        <w:t xml:space="preserve"> as the starting point</w:t>
      </w:r>
      <w:r>
        <w:rPr>
          <w:rFonts w:eastAsiaTheme="minorEastAsia"/>
          <w:b/>
          <w:lang w:eastAsia="zh-CN"/>
        </w:rPr>
        <w:t>.</w:t>
      </w:r>
    </w:p>
    <w:p w14:paraId="0076E342" w14:textId="2EC1F74D" w:rsidR="00100557" w:rsidRDefault="00100557" w:rsidP="00A4714E">
      <w:pPr>
        <w:jc w:val="both"/>
        <w:rPr>
          <w:rFonts w:eastAsiaTheme="minorEastAsia"/>
          <w:b/>
          <w:lang w:eastAsia="zh-CN"/>
        </w:rPr>
      </w:pPr>
    </w:p>
    <w:p w14:paraId="62391359" w14:textId="3CC14E2B" w:rsidR="00D85837" w:rsidRPr="00D85837" w:rsidRDefault="00D85837" w:rsidP="00A4714E">
      <w:pPr>
        <w:jc w:val="both"/>
        <w:rPr>
          <w:rFonts w:eastAsiaTheme="minorEastAsia"/>
          <w:b/>
          <w:u w:val="single"/>
          <w:lang w:eastAsia="zh-CN"/>
        </w:rPr>
      </w:pPr>
      <w:r w:rsidRPr="00D85837">
        <w:rPr>
          <w:rFonts w:eastAsiaTheme="minorEastAsia"/>
          <w:b/>
          <w:u w:val="single"/>
          <w:lang w:eastAsia="zh-CN"/>
        </w:rPr>
        <w:t>paramCombination-r19</w:t>
      </w:r>
    </w:p>
    <w:p w14:paraId="66BE10D2" w14:textId="133DACCC" w:rsidR="00D85837" w:rsidRDefault="00D85837" w:rsidP="00A4714E">
      <w:pPr>
        <w:jc w:val="both"/>
        <w:rPr>
          <w:lang w:eastAsia="zh-CN"/>
        </w:rPr>
      </w:pPr>
      <w:r>
        <w:rPr>
          <w:lang w:eastAsia="zh-CN"/>
        </w:rPr>
        <w:t>This parameter is the</w:t>
      </w:r>
      <w:r w:rsidR="00A94D0E">
        <w:rPr>
          <w:lang w:eastAsia="zh-CN"/>
        </w:rPr>
        <w:t xml:space="preserve"> codebook</w:t>
      </w:r>
      <w:r>
        <w:rPr>
          <w:lang w:eastAsia="zh-CN"/>
        </w:rPr>
        <w:t xml:space="preserve"> parameter combination. We assume the options for </w:t>
      </w:r>
      <w:r w:rsidRPr="00D85837">
        <w:rPr>
          <w:lang w:eastAsia="zh-CN"/>
        </w:rPr>
        <w:t>eTypeII-r19</w:t>
      </w:r>
      <w:r>
        <w:rPr>
          <w:lang w:eastAsia="zh-CN"/>
        </w:rPr>
        <w:t xml:space="preserve"> are as same as legacy Rel-16 </w:t>
      </w:r>
      <w:proofErr w:type="spellStart"/>
      <w:r>
        <w:rPr>
          <w:lang w:eastAsia="zh-CN"/>
        </w:rPr>
        <w:t>TypeII</w:t>
      </w:r>
      <w:proofErr w:type="spellEnd"/>
      <w:r>
        <w:rPr>
          <w:lang w:eastAsia="zh-CN"/>
        </w:rPr>
        <w:t xml:space="preserve"> codebook as below.</w:t>
      </w:r>
      <w:r w:rsidR="007F436D">
        <w:rPr>
          <w:lang w:eastAsia="zh-CN"/>
        </w:rPr>
        <w:t xml:space="preserve"> Hence it is a good selection to </w:t>
      </w:r>
      <w:r w:rsidR="00A94D0E">
        <w:rPr>
          <w:lang w:eastAsia="zh-CN"/>
        </w:rPr>
        <w:t>reuse</w:t>
      </w:r>
      <w:r w:rsidR="007F436D">
        <w:rPr>
          <w:lang w:eastAsia="zh-CN"/>
        </w:rPr>
        <w:t xml:space="preserve"> 6 as the starting point. </w:t>
      </w:r>
    </w:p>
    <w:p w14:paraId="24983E01" w14:textId="77777777" w:rsidR="00D85837" w:rsidRPr="00D85837" w:rsidRDefault="00D85837" w:rsidP="00D85837">
      <w:pPr>
        <w:pStyle w:val="TH"/>
        <w:rPr>
          <w:color w:val="44546A" w:themeColor="text2"/>
          <w:sz w:val="18"/>
          <w:szCs w:val="18"/>
        </w:rPr>
      </w:pPr>
      <w:r w:rsidRPr="00D85837">
        <w:rPr>
          <w:sz w:val="18"/>
          <w:szCs w:val="18"/>
        </w:rPr>
        <w:t xml:space="preserve">Codebook parameter configurations for </w:t>
      </w:r>
      <m:oMath>
        <m:r>
          <m:rPr>
            <m:sty m:val="bi"/>
          </m:rPr>
          <w:rPr>
            <w:rFonts w:ascii="Cambria Math" w:hAnsi="Cambria Math"/>
            <w:color w:val="000000" w:themeColor="text1"/>
            <w:sz w:val="18"/>
            <w:szCs w:val="18"/>
            <w:lang w:val="fr-FR" w:eastAsia="fr-FR"/>
          </w:rPr>
          <m:t>L</m:t>
        </m:r>
        <m:r>
          <m:rPr>
            <m:sty m:val="bi"/>
          </m:rPr>
          <w:rPr>
            <w:rFonts w:ascii="Cambria Math" w:hAnsi="Cambria Math"/>
            <w:color w:val="000000" w:themeColor="text1"/>
            <w:sz w:val="18"/>
            <w:szCs w:val="18"/>
            <w:lang w:eastAsia="fr-FR"/>
          </w:rPr>
          <m:t xml:space="preserve">, </m:t>
        </m:r>
      </m:oMath>
      <w:r w:rsidRPr="00D85837">
        <w:rPr>
          <w:sz w:val="18"/>
          <w:szCs w:val="18"/>
        </w:rPr>
        <w:t xml:space="preserve"> </w:t>
      </w:r>
      <m:oMath>
        <m:r>
          <m:rPr>
            <m:sty m:val="b"/>
          </m:rPr>
          <w:rPr>
            <w:rFonts w:ascii="Cambria Math" w:eastAsia="Calibri" w:hAnsi="Cambria Math"/>
            <w:sz w:val="18"/>
            <w:szCs w:val="18"/>
            <w:lang w:val="en-US"/>
          </w:rPr>
          <m:t>β</m:t>
        </m:r>
      </m:oMath>
      <w:r w:rsidRPr="00D85837">
        <w:rPr>
          <w:rFonts w:eastAsia="Calibri"/>
          <w:sz w:val="18"/>
          <w:szCs w:val="18"/>
          <w:lang w:val="en-US"/>
        </w:rPr>
        <w:t xml:space="preserve"> and </w:t>
      </w:r>
      <m:oMath>
        <m:sSub>
          <m:sSubPr>
            <m:ctrlPr>
              <w:rPr>
                <w:rFonts w:ascii="Cambria Math" w:eastAsia="Calibri" w:hAnsi="Cambria Math"/>
                <w:i/>
                <w:sz w:val="18"/>
                <w:szCs w:val="18"/>
                <w:lang w:val="en-US"/>
              </w:rPr>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υ</m:t>
            </m:r>
          </m:sub>
        </m:sSub>
      </m:oMath>
    </w:p>
    <w:tbl>
      <w:tblPr>
        <w:tblW w:w="5890" w:type="dxa"/>
        <w:jc w:val="center"/>
        <w:tblCellMar>
          <w:left w:w="0" w:type="dxa"/>
          <w:right w:w="0" w:type="dxa"/>
        </w:tblCellMar>
        <w:tblLook w:val="04A0" w:firstRow="1" w:lastRow="0" w:firstColumn="1" w:lastColumn="0" w:noHBand="0" w:noVBand="1"/>
      </w:tblPr>
      <w:tblGrid>
        <w:gridCol w:w="1609"/>
        <w:gridCol w:w="620"/>
        <w:gridCol w:w="1544"/>
        <w:gridCol w:w="1501"/>
        <w:gridCol w:w="616"/>
      </w:tblGrid>
      <w:tr w:rsidR="00D85837" w:rsidRPr="00D85837" w14:paraId="2D916CA5" w14:textId="77777777" w:rsidTr="005C7116">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7F8F6D8C" w14:textId="77777777" w:rsidR="00D85837" w:rsidRPr="00D85837" w:rsidRDefault="00D85837" w:rsidP="005C7116">
            <w:pPr>
              <w:spacing w:after="0" w:line="254" w:lineRule="auto"/>
              <w:jc w:val="center"/>
              <w:rPr>
                <w:rFonts w:ascii="Arial" w:hAnsi="Arial"/>
                <w:color w:val="000000" w:themeColor="text1"/>
                <w:sz w:val="18"/>
                <w:szCs w:val="18"/>
                <w:lang w:val="fr-FR" w:eastAsia="fr-FR"/>
              </w:rPr>
            </w:pPr>
            <w:r w:rsidRPr="00D85837">
              <w:rPr>
                <w:rFonts w:eastAsia="Calibri"/>
                <w:i/>
                <w:color w:val="000000"/>
                <w:sz w:val="18"/>
                <w:szCs w:val="18"/>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6A951C"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m:oMathPara>
              <m:oMath>
                <m:r>
                  <w:rPr>
                    <w:rFonts w:ascii="Cambria Math" w:hAnsi="Cambria Math" w:cs="Arial"/>
                    <w:color w:val="000000" w:themeColor="text1"/>
                    <w:sz w:val="18"/>
                    <w:szCs w:val="18"/>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E739BF" w14:textId="77777777" w:rsidR="00D85837" w:rsidRPr="00D85837" w:rsidRDefault="003A3EED" w:rsidP="005C7116">
            <w:pPr>
              <w:spacing w:after="0" w:line="254" w:lineRule="auto"/>
              <w:jc w:val="center"/>
              <w:rPr>
                <w:rFonts w:ascii="Arial" w:hAnsi="Arial" w:cs="Arial"/>
                <w:color w:val="000000" w:themeColor="text1"/>
                <w:sz w:val="18"/>
                <w:szCs w:val="18"/>
                <w:lang w:val="fr-FR" w:eastAsia="fr-FR"/>
              </w:rPr>
            </w:pPr>
            <m:oMathPara>
              <m:oMath>
                <m:sSub>
                  <m:sSubPr>
                    <m:ctrlPr>
                      <w:rPr>
                        <w:rFonts w:ascii="Cambria Math" w:hAnsi="Cambria Math"/>
                        <w:i/>
                        <w:color w:val="000000" w:themeColor="text1"/>
                        <w:sz w:val="18"/>
                        <w:szCs w:val="18"/>
                        <w:lang w:val="fr-FR" w:eastAsia="fr-FR"/>
                      </w:rPr>
                    </m:ctrlPr>
                  </m:sSubPr>
                  <m:e>
                    <m:r>
                      <w:rPr>
                        <w:rFonts w:ascii="Cambria Math" w:hAnsi="Cambria Math"/>
                        <w:color w:val="000000" w:themeColor="text1"/>
                        <w:sz w:val="18"/>
                        <w:szCs w:val="18"/>
                        <w:lang w:val="fr-FR" w:eastAsia="fr-FR"/>
                      </w:rPr>
                      <m:t>p</m:t>
                    </m:r>
                  </m:e>
                  <m:sub>
                    <m:r>
                      <w:rPr>
                        <w:rFonts w:ascii="Cambria Math" w:hAnsi="Cambria Math"/>
                        <w:color w:val="000000" w:themeColor="text1"/>
                        <w:sz w:val="18"/>
                        <w:szCs w:val="18"/>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9F47C7"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m:oMathPara>
              <m:oMath>
                <m:r>
                  <w:rPr>
                    <w:rFonts w:ascii="Cambria Math" w:hAnsi="Cambria Math"/>
                    <w:color w:val="000000" w:themeColor="text1"/>
                    <w:sz w:val="18"/>
                    <w:szCs w:val="18"/>
                    <w:lang w:val="fr-FR" w:eastAsia="fr-FR"/>
                  </w:rPr>
                  <m:t>β</m:t>
                </m:r>
              </m:oMath>
            </m:oMathPara>
          </w:p>
        </w:tc>
      </w:tr>
      <w:tr w:rsidR="00D85837" w:rsidRPr="00D85837" w14:paraId="7D2434F0" w14:textId="77777777" w:rsidTr="005C7116">
        <w:trPr>
          <w:trHeight w:val="185"/>
          <w:jc w:val="center"/>
        </w:trPr>
        <w:tc>
          <w:tcPr>
            <w:tcW w:w="0" w:type="auto"/>
            <w:vMerge/>
            <w:tcBorders>
              <w:left w:val="single" w:sz="8" w:space="0" w:color="000000"/>
              <w:bottom w:val="single" w:sz="8" w:space="0" w:color="000000"/>
              <w:right w:val="single" w:sz="8" w:space="0" w:color="000000"/>
            </w:tcBorders>
          </w:tcPr>
          <w:p w14:paraId="3F01B721" w14:textId="77777777" w:rsidR="00D85837" w:rsidRPr="00D85837" w:rsidRDefault="00D85837" w:rsidP="005C7116">
            <w:pPr>
              <w:spacing w:after="0" w:line="256" w:lineRule="auto"/>
              <w:rPr>
                <w:rFonts w:ascii="Arial" w:hAnsi="Arial" w:cs="Arial"/>
                <w:color w:val="000000" w:themeColor="text1"/>
                <w:sz w:val="18"/>
                <w:szCs w:val="18"/>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DB47E0" w14:textId="77777777" w:rsidR="00D85837" w:rsidRPr="00D85837" w:rsidRDefault="00D85837" w:rsidP="005C7116">
            <w:pPr>
              <w:spacing w:after="0" w:line="256" w:lineRule="auto"/>
              <w:rPr>
                <w:rFonts w:ascii="Arial" w:hAnsi="Arial" w:cs="Arial"/>
                <w:color w:val="000000" w:themeColor="text1"/>
                <w:sz w:val="18"/>
                <w:szCs w:val="18"/>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6142E0"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m:oMathPara>
              <m:oMath>
                <m:r>
                  <w:rPr>
                    <w:rFonts w:ascii="Cambria Math" w:eastAsia="Calibri" w:hAnsi="Cambria Math"/>
                    <w:color w:val="000000"/>
                    <w:sz w:val="18"/>
                    <w:szCs w:val="18"/>
                    <w:lang w:val="en-US" w:eastAsia="en-GB"/>
                  </w:rPr>
                  <m:t>υ</m:t>
                </m:r>
                <m:r>
                  <w:rPr>
                    <w:rFonts w:ascii="Cambria Math" w:eastAsia="Batang" w:hAnsi="Cambria Math"/>
                    <w:color w:val="000000" w:themeColor="text1"/>
                    <w:kern w:val="24"/>
                    <w:sz w:val="18"/>
                    <w:szCs w:val="18"/>
                    <w:lang w:val="fr-FR" w:eastAsia="fr-FR"/>
                  </w:rPr>
                  <m:t xml:space="preserve"> ∈</m:t>
                </m:r>
                <m:d>
                  <m:dPr>
                    <m:begChr m:val="{"/>
                    <m:endChr m:val="}"/>
                    <m:ctrlPr>
                      <w:rPr>
                        <w:rFonts w:ascii="Cambria Math" w:eastAsia="Batang" w:hAnsi="Cambria Math"/>
                        <w:i/>
                        <w:color w:val="000000" w:themeColor="text1"/>
                        <w:kern w:val="24"/>
                        <w:sz w:val="18"/>
                        <w:szCs w:val="18"/>
                        <w:lang w:val="fr-FR" w:eastAsia="fr-FR"/>
                      </w:rPr>
                    </m:ctrlPr>
                  </m:dPr>
                  <m:e>
                    <m:r>
                      <w:rPr>
                        <w:rFonts w:ascii="Cambria Math" w:eastAsia="Batang" w:hAnsi="Cambria Math"/>
                        <w:color w:val="000000" w:themeColor="text1"/>
                        <w:kern w:val="24"/>
                        <w:sz w:val="18"/>
                        <w:szCs w:val="18"/>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04F77CB"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m:oMathPara>
              <m:oMath>
                <m:r>
                  <w:rPr>
                    <w:rFonts w:ascii="Cambria Math" w:eastAsia="Calibri" w:hAnsi="Cambria Math"/>
                    <w:color w:val="000000"/>
                    <w:sz w:val="18"/>
                    <w:szCs w:val="18"/>
                    <w:lang w:val="en-US" w:eastAsia="en-GB"/>
                  </w:rPr>
                  <m:t>υ</m:t>
                </m:r>
                <m:r>
                  <w:rPr>
                    <w:rFonts w:ascii="Cambria Math" w:eastAsia="Batang" w:hAnsi="Cambria Math"/>
                    <w:color w:val="000000" w:themeColor="text1"/>
                    <w:kern w:val="24"/>
                    <w:sz w:val="18"/>
                    <w:szCs w:val="18"/>
                    <w:lang w:val="fr-FR" w:eastAsia="fr-FR"/>
                  </w:rPr>
                  <m:t xml:space="preserve"> ∈</m:t>
                </m:r>
                <m:d>
                  <m:dPr>
                    <m:begChr m:val="{"/>
                    <m:endChr m:val="}"/>
                    <m:ctrlPr>
                      <w:rPr>
                        <w:rFonts w:ascii="Cambria Math" w:eastAsia="Batang" w:hAnsi="Cambria Math"/>
                        <w:i/>
                        <w:color w:val="000000" w:themeColor="text1"/>
                        <w:kern w:val="24"/>
                        <w:sz w:val="18"/>
                        <w:szCs w:val="18"/>
                        <w:lang w:val="fr-FR" w:eastAsia="fr-FR"/>
                      </w:rPr>
                    </m:ctrlPr>
                  </m:dPr>
                  <m:e>
                    <m:r>
                      <w:rPr>
                        <w:rFonts w:ascii="Cambria Math" w:eastAsia="Batang" w:hAnsi="Cambria Math"/>
                        <w:color w:val="000000" w:themeColor="text1"/>
                        <w:kern w:val="24"/>
                        <w:sz w:val="18"/>
                        <w:szCs w:val="18"/>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B3A094" w14:textId="77777777" w:rsidR="00D85837" w:rsidRPr="00D85837" w:rsidRDefault="00D85837" w:rsidP="005C7116">
            <w:pPr>
              <w:spacing w:after="0" w:line="256" w:lineRule="auto"/>
              <w:rPr>
                <w:rFonts w:ascii="Arial" w:hAnsi="Arial" w:cs="Arial"/>
                <w:color w:val="000000" w:themeColor="text1"/>
                <w:sz w:val="18"/>
                <w:szCs w:val="18"/>
                <w:lang w:val="fr-FR" w:eastAsia="fr-FR"/>
              </w:rPr>
            </w:pPr>
          </w:p>
        </w:tc>
      </w:tr>
      <w:tr w:rsidR="00D85837" w:rsidRPr="00D85837" w14:paraId="73C9C213"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10FDFF5"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0FB51D"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3DDCC"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80A0CB"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562BD"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r>
      <w:tr w:rsidR="00D85837" w:rsidRPr="00D85837" w14:paraId="3527F901"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E2755CE"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137FE6"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1E8003"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21A451"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A99E39"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5AAB3296"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9885E6C"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9B44E0"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AE37F0"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4E7F9"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6429F9"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r>
      <w:tr w:rsidR="00D85837" w:rsidRPr="00D85837" w14:paraId="78A48F28"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4C08B5E"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AF7E0D"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837796"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8F9E8A"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C20772"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113B0B35"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C14DD34"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76EE7B"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A7AF51"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FD669A"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561A47"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¾</w:t>
            </w:r>
          </w:p>
        </w:tc>
      </w:tr>
      <w:tr w:rsidR="00D85837" w:rsidRPr="00D85837" w14:paraId="424647E8"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129BBE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1B84D5"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C3C463"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51B7B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2F38E"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298BDBA4" w14:textId="77777777" w:rsidTr="005C7116">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D416766"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287EE8"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9975BB"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64CB1"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F90043"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½ </w:t>
            </w:r>
          </w:p>
        </w:tc>
      </w:tr>
      <w:tr w:rsidR="00D85837" w:rsidRPr="00D85837" w14:paraId="4BD66F55" w14:textId="77777777" w:rsidTr="005C7116">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7575D91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178375"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1AE976"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7B120F" w14:textId="77777777" w:rsidR="00D85837" w:rsidRPr="00D85837" w:rsidRDefault="00D85837" w:rsidP="005C7116">
            <w:pPr>
              <w:spacing w:after="0" w:line="254" w:lineRule="auto"/>
              <w:jc w:val="center"/>
              <w:rPr>
                <w:rFonts w:ascii="Times" w:eastAsia="Batang" w:hAnsi="Times"/>
                <w:color w:val="000000" w:themeColor="text1"/>
                <w:kern w:val="24"/>
                <w:sz w:val="18"/>
                <w:szCs w:val="18"/>
                <w:lang w:val="fr-FR" w:eastAsia="fr-FR"/>
              </w:rPr>
            </w:pPr>
            <w:r w:rsidRPr="00D85837">
              <w:rPr>
                <w:rFonts w:ascii="Times" w:eastAsia="Batang" w:hAnsi="Times"/>
                <w:color w:val="000000" w:themeColor="text1"/>
                <w:kern w:val="24"/>
                <w:sz w:val="18"/>
                <w:szCs w:val="18"/>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709A27" w14:textId="77777777" w:rsidR="00D85837" w:rsidRPr="00D85837" w:rsidRDefault="00D85837" w:rsidP="005C7116">
            <w:pPr>
              <w:spacing w:after="0" w:line="254" w:lineRule="auto"/>
              <w:jc w:val="center"/>
              <w:rPr>
                <w:rFonts w:ascii="Arial" w:hAnsi="Arial" w:cs="Arial"/>
                <w:color w:val="000000" w:themeColor="text1"/>
                <w:sz w:val="18"/>
                <w:szCs w:val="18"/>
                <w:lang w:val="fr-FR" w:eastAsia="fr-FR"/>
              </w:rPr>
            </w:pPr>
            <w:r w:rsidRPr="00D85837">
              <w:rPr>
                <w:rFonts w:ascii="Times" w:eastAsia="Batang" w:hAnsi="Times"/>
                <w:color w:val="000000" w:themeColor="text1"/>
                <w:kern w:val="24"/>
                <w:sz w:val="18"/>
                <w:szCs w:val="18"/>
                <w:lang w:val="fr-FR" w:eastAsia="fr-FR"/>
              </w:rPr>
              <w:t xml:space="preserve">¾ </w:t>
            </w:r>
          </w:p>
        </w:tc>
      </w:tr>
    </w:tbl>
    <w:p w14:paraId="490C99A0" w14:textId="625B75E5" w:rsidR="00D85837" w:rsidRDefault="00D85837" w:rsidP="00A4714E">
      <w:pPr>
        <w:jc w:val="both"/>
        <w:rPr>
          <w:lang w:eastAsia="zh-CN"/>
        </w:rPr>
      </w:pPr>
      <w:r>
        <w:rPr>
          <w:lang w:eastAsia="zh-CN"/>
        </w:rPr>
        <w:t xml:space="preserve"> </w:t>
      </w:r>
    </w:p>
    <w:p w14:paraId="0943583B" w14:textId="1682DB33" w:rsidR="007F436D" w:rsidRDefault="007F436D" w:rsidP="007F436D">
      <w:pPr>
        <w:jc w:val="both"/>
        <w:rPr>
          <w:rFonts w:eastAsiaTheme="minorEastAsia"/>
          <w:b/>
          <w:lang w:eastAsia="zh-CN"/>
        </w:rPr>
      </w:pPr>
      <w:r w:rsidRPr="00D824CF">
        <w:rPr>
          <w:b/>
          <w:lang w:val="en-US" w:eastAsia="zh-CN"/>
        </w:rPr>
        <w:t xml:space="preserve">Proposal </w:t>
      </w:r>
      <w:r w:rsidR="00572CAF">
        <w:rPr>
          <w:b/>
          <w:lang w:val="en-US" w:eastAsia="zh-CN"/>
        </w:rPr>
        <w:t>21</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7F436D">
        <w:rPr>
          <w:rFonts w:eastAsiaTheme="minorEastAsia"/>
          <w:b/>
          <w:bCs/>
          <w:lang w:eastAsia="zh-CN"/>
        </w:rPr>
        <w:t>paramCombination-r19</w:t>
      </w:r>
      <w:r>
        <w:rPr>
          <w:rFonts w:eastAsiaTheme="minorEastAsia"/>
          <w:b/>
          <w:bCs/>
          <w:lang w:eastAsia="zh-CN"/>
        </w:rPr>
        <w:t xml:space="preserve"> </w:t>
      </w:r>
      <w:r w:rsidRPr="00D824CF">
        <w:rPr>
          <w:rFonts w:eastAsiaTheme="minorEastAsia"/>
          <w:b/>
          <w:lang w:eastAsia="zh-CN"/>
        </w:rPr>
        <w:t>a</w:t>
      </w:r>
      <w:r w:rsidRPr="007F436D">
        <w:rPr>
          <w:rFonts w:eastAsiaTheme="minorEastAsia"/>
          <w:b/>
          <w:lang w:eastAsia="zh-CN"/>
        </w:rPr>
        <w:t xml:space="preserve">s 6 </w:t>
      </w:r>
      <w:r w:rsidRPr="007F436D">
        <w:rPr>
          <w:rFonts w:hint="eastAsia"/>
          <w:b/>
          <w:lang w:eastAsia="zh-CN"/>
        </w:rPr>
        <w:t>(</w:t>
      </w:r>
      <w:r w:rsidRPr="007F436D">
        <w:rPr>
          <w:b/>
          <w:lang w:val="en-US"/>
        </w:rPr>
        <w:t xml:space="preserve">L =4, </w:t>
      </w:r>
      <w:r w:rsidRPr="007F436D">
        <w:rPr>
          <w:b/>
          <w:i/>
          <w:iCs/>
          <w:lang w:val="en-US"/>
        </w:rPr>
        <w:t>p</w:t>
      </w:r>
      <w:r w:rsidRPr="007F436D">
        <w:rPr>
          <w:b/>
          <w:i/>
          <w:iCs/>
          <w:vertAlign w:val="subscript"/>
          <w:lang w:val="el-GR"/>
        </w:rPr>
        <w:t>ν</w:t>
      </w:r>
      <w:r w:rsidRPr="007F436D">
        <w:rPr>
          <w:b/>
          <w:lang w:val="en-US"/>
        </w:rPr>
        <w:t xml:space="preserve"> =1/2, </w:t>
      </w:r>
      <w:r w:rsidRPr="007F436D">
        <w:rPr>
          <w:b/>
          <w:lang w:val="el-GR"/>
        </w:rPr>
        <w:t>β=1/2</w:t>
      </w:r>
      <w:r w:rsidRPr="007F436D">
        <w:rPr>
          <w:rFonts w:hint="eastAsia"/>
          <w:b/>
          <w:lang w:val="en-US" w:eastAsia="zh-CN"/>
        </w:rPr>
        <w:t>)</w:t>
      </w:r>
      <w:r w:rsidR="00153BF7">
        <w:rPr>
          <w:b/>
          <w:lang w:val="en-US" w:eastAsia="zh-CN"/>
        </w:rPr>
        <w:t xml:space="preserve"> as the starting point</w:t>
      </w:r>
      <w:r w:rsidRPr="007F436D">
        <w:rPr>
          <w:rFonts w:eastAsiaTheme="minorEastAsia"/>
          <w:b/>
          <w:lang w:eastAsia="zh-CN"/>
        </w:rPr>
        <w:t>.</w:t>
      </w:r>
    </w:p>
    <w:p w14:paraId="155EEAC5" w14:textId="47F25924" w:rsidR="00D85837" w:rsidRDefault="00D85837" w:rsidP="00A4714E">
      <w:pPr>
        <w:jc w:val="both"/>
        <w:rPr>
          <w:lang w:eastAsia="zh-CN"/>
        </w:rPr>
      </w:pPr>
    </w:p>
    <w:p w14:paraId="7D5A1BAA" w14:textId="4F7297DB" w:rsidR="00F83D4C" w:rsidRDefault="00F83D4C" w:rsidP="0078700E">
      <w:pPr>
        <w:pStyle w:val="2"/>
        <w:numPr>
          <w:ilvl w:val="1"/>
          <w:numId w:val="22"/>
        </w:numPr>
        <w:rPr>
          <w:lang w:eastAsia="zh-CN"/>
        </w:rPr>
      </w:pPr>
      <w:r>
        <w:rPr>
          <w:lang w:eastAsia="zh-CN"/>
        </w:rPr>
        <w:t xml:space="preserve">Assumptions for </w:t>
      </w:r>
      <w:r w:rsidRPr="00F83D4C">
        <w:rPr>
          <w:lang w:eastAsia="zh-CN"/>
        </w:rPr>
        <w:t>typeII-Doppler-r19</w:t>
      </w:r>
    </w:p>
    <w:p w14:paraId="662BFE28" w14:textId="77777777" w:rsidR="007B25E8" w:rsidRDefault="007B25E8" w:rsidP="007B25E8">
      <w:pPr>
        <w:jc w:val="both"/>
        <w:rPr>
          <w:b/>
          <w:bCs/>
          <w:u w:val="single"/>
          <w:lang w:val="en-US" w:eastAsia="zh-CN"/>
        </w:rPr>
      </w:pPr>
      <w:r>
        <w:rPr>
          <w:rFonts w:hint="eastAsia"/>
          <w:b/>
          <w:bCs/>
          <w:u w:val="single"/>
          <w:lang w:val="en-US" w:eastAsia="zh-CN"/>
        </w:rPr>
        <w:t>D</w:t>
      </w:r>
      <w:r>
        <w:rPr>
          <w:b/>
          <w:bCs/>
          <w:u w:val="single"/>
          <w:lang w:val="en-US" w:eastAsia="zh-CN"/>
        </w:rPr>
        <w:t>uplex mode</w:t>
      </w:r>
    </w:p>
    <w:p w14:paraId="40C2251D" w14:textId="3A3995B9" w:rsidR="007B25E8" w:rsidRDefault="007B25E8" w:rsidP="007B25E8">
      <w:pPr>
        <w:jc w:val="both"/>
        <w:rPr>
          <w:bCs/>
          <w:lang w:val="en-US" w:eastAsia="zh-CN"/>
        </w:rPr>
      </w:pPr>
      <w:r w:rsidRPr="00FD0B65">
        <w:rPr>
          <w:rFonts w:hint="eastAsia"/>
          <w:lang w:val="en-US" w:eastAsia="zh-CN"/>
        </w:rPr>
        <w:t>S</w:t>
      </w:r>
      <w:r w:rsidRPr="00FD0B65">
        <w:rPr>
          <w:lang w:val="en-US" w:eastAsia="zh-CN"/>
        </w:rPr>
        <w:t xml:space="preserve">ince </w:t>
      </w:r>
      <w:r>
        <w:rPr>
          <w:lang w:val="en-US" w:eastAsia="zh-CN"/>
        </w:rPr>
        <w:t xml:space="preserve">the objective description in WID [1][2] clearly mentioned this objective is targeting for FR1. Both </w:t>
      </w:r>
      <w:r w:rsidR="00903BD3">
        <w:rPr>
          <w:lang w:val="en-US" w:eastAsia="zh-CN"/>
        </w:rPr>
        <w:t xml:space="preserve">FR1 </w:t>
      </w:r>
      <w:r>
        <w:rPr>
          <w:lang w:val="en-US" w:eastAsia="zh-CN"/>
        </w:rPr>
        <w:t xml:space="preserve">FDD and </w:t>
      </w:r>
      <w:r w:rsidR="00903BD3">
        <w:rPr>
          <w:lang w:val="en-US" w:eastAsia="zh-CN"/>
        </w:rPr>
        <w:t xml:space="preserve">FR1 </w:t>
      </w:r>
      <w:r>
        <w:rPr>
          <w:lang w:val="en-US" w:eastAsia="zh-CN"/>
        </w:rPr>
        <w:t>TDD should support related PMI reporting requirements for</w:t>
      </w:r>
      <w:r w:rsidRPr="00C9418F">
        <w:rPr>
          <w:bCs/>
          <w:lang w:val="en-US" w:eastAsia="zh-CN"/>
        </w:rPr>
        <w:t xml:space="preserve"> </w:t>
      </w:r>
      <w:r w:rsidRPr="007B25E8">
        <w:rPr>
          <w:bCs/>
          <w:lang w:val="en-US" w:eastAsia="zh-CN"/>
        </w:rPr>
        <w:t>typeII-Doppler-r19</w:t>
      </w:r>
      <w:r>
        <w:rPr>
          <w:bCs/>
          <w:lang w:val="en-US" w:eastAsia="zh-CN"/>
        </w:rPr>
        <w:t>.</w:t>
      </w:r>
    </w:p>
    <w:p w14:paraId="7316A88B" w14:textId="253DBEE7" w:rsidR="007B25E8" w:rsidRDefault="007B25E8" w:rsidP="007B25E8">
      <w:pPr>
        <w:jc w:val="both"/>
        <w:rPr>
          <w:b/>
          <w:lang w:val="en-US" w:eastAsia="zh-CN"/>
        </w:rPr>
      </w:pPr>
      <w:r w:rsidRPr="00241C3B">
        <w:rPr>
          <w:b/>
          <w:lang w:val="en-US" w:eastAsia="zh-CN"/>
        </w:rPr>
        <w:lastRenderedPageBreak/>
        <w:t xml:space="preserve">Proposal </w:t>
      </w:r>
      <w:r w:rsidR="00CC1AEF">
        <w:rPr>
          <w:b/>
          <w:lang w:val="en-US" w:eastAsia="zh-CN"/>
        </w:rPr>
        <w:t>22</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Pr="007B25E8">
        <w:rPr>
          <w:b/>
          <w:bCs/>
          <w:lang w:val="en-US" w:eastAsia="zh-CN"/>
        </w:rPr>
        <w:t>typeII-Doppler-r19</w:t>
      </w:r>
      <w:r>
        <w:rPr>
          <w:b/>
          <w:lang w:val="en-US" w:eastAsia="zh-CN"/>
        </w:rPr>
        <w:t xml:space="preserve">, the PMI reporting requirements of both </w:t>
      </w:r>
      <w:r w:rsidR="00903BD3">
        <w:rPr>
          <w:b/>
          <w:lang w:val="en-US" w:eastAsia="zh-CN"/>
        </w:rPr>
        <w:t xml:space="preserve">FR1 </w:t>
      </w:r>
      <w:r>
        <w:rPr>
          <w:b/>
          <w:lang w:val="en-US" w:eastAsia="zh-CN"/>
        </w:rPr>
        <w:t xml:space="preserve">FDD and </w:t>
      </w:r>
      <w:r w:rsidR="00903BD3">
        <w:rPr>
          <w:b/>
          <w:lang w:val="en-US" w:eastAsia="zh-CN"/>
        </w:rPr>
        <w:t xml:space="preserve">FR1 </w:t>
      </w:r>
      <w:r>
        <w:rPr>
          <w:b/>
          <w:lang w:val="en-US" w:eastAsia="zh-CN"/>
        </w:rPr>
        <w:t>TDD should be defined.</w:t>
      </w:r>
    </w:p>
    <w:p w14:paraId="474CC2A0" w14:textId="77777777" w:rsidR="007B25E8" w:rsidRPr="007B25E8" w:rsidRDefault="007B25E8" w:rsidP="007B25E8">
      <w:pPr>
        <w:jc w:val="both"/>
        <w:rPr>
          <w:lang w:val="en-US" w:eastAsia="zh-CN"/>
        </w:rPr>
      </w:pPr>
    </w:p>
    <w:p w14:paraId="66D33DC7" w14:textId="77777777" w:rsidR="007B25E8" w:rsidRPr="00013F92" w:rsidRDefault="007B25E8" w:rsidP="007B25E8">
      <w:pPr>
        <w:jc w:val="both"/>
        <w:rPr>
          <w:b/>
          <w:bCs/>
          <w:u w:val="single"/>
          <w:lang w:val="en-US" w:eastAsia="zh-CN"/>
        </w:rPr>
      </w:pPr>
      <w:r w:rsidRPr="00013F92">
        <w:rPr>
          <w:rFonts w:hint="eastAsia"/>
          <w:b/>
          <w:bCs/>
          <w:u w:val="single"/>
          <w:lang w:val="en-US" w:eastAsia="zh-CN"/>
        </w:rPr>
        <w:t>N</w:t>
      </w:r>
      <w:r w:rsidRPr="00013F92">
        <w:rPr>
          <w:b/>
          <w:bCs/>
          <w:u w:val="single"/>
          <w:lang w:val="en-US" w:eastAsia="zh-CN"/>
        </w:rPr>
        <w:t>umber of Rx antennas</w:t>
      </w:r>
    </w:p>
    <w:p w14:paraId="50F5EA56" w14:textId="6907DDAC" w:rsidR="007B25E8" w:rsidRDefault="007B25E8" w:rsidP="007B25E8">
      <w:pPr>
        <w:jc w:val="both"/>
        <w:rPr>
          <w:lang w:val="en-US" w:eastAsia="zh-CN"/>
        </w:rPr>
      </w:pPr>
      <w:r>
        <w:rPr>
          <w:lang w:val="en-US" w:eastAsia="zh-CN"/>
        </w:rPr>
        <w:t>Since typical number of Rx antennas are 2 and 4</w:t>
      </w:r>
      <w:r w:rsidR="00903BD3">
        <w:rPr>
          <w:lang w:val="en-US" w:eastAsia="zh-CN"/>
        </w:rPr>
        <w:t xml:space="preserve"> for FR1</w:t>
      </w:r>
      <w:r>
        <w:rPr>
          <w:lang w:val="en-US" w:eastAsia="zh-CN"/>
        </w:rPr>
        <w:t xml:space="preserve">, the new PMI reporting requirements for </w:t>
      </w:r>
      <w:r w:rsidR="00820C42" w:rsidRPr="00820C42">
        <w:rPr>
          <w:lang w:val="en-US" w:eastAsia="zh-CN"/>
        </w:rPr>
        <w:t>typeII-Doppler-r19</w:t>
      </w:r>
      <w:r>
        <w:rPr>
          <w:lang w:val="en-US" w:eastAsia="zh-CN"/>
        </w:rPr>
        <w:t xml:space="preserve"> should be defined for both 2 and 4 Rx antennas.</w:t>
      </w:r>
    </w:p>
    <w:p w14:paraId="052BC66E" w14:textId="19628937" w:rsidR="007B25E8" w:rsidRDefault="007B25E8" w:rsidP="007B25E8">
      <w:pPr>
        <w:jc w:val="both"/>
        <w:rPr>
          <w:b/>
          <w:lang w:val="en-US" w:eastAsia="zh-CN"/>
        </w:rPr>
      </w:pPr>
      <w:r w:rsidRPr="00241C3B">
        <w:rPr>
          <w:b/>
          <w:lang w:val="en-US" w:eastAsia="zh-CN"/>
        </w:rPr>
        <w:t xml:space="preserve">Proposal </w:t>
      </w:r>
      <w:r w:rsidR="00820C42">
        <w:rPr>
          <w:b/>
          <w:lang w:val="en-US" w:eastAsia="zh-CN"/>
        </w:rPr>
        <w:t>2</w:t>
      </w:r>
      <w:r w:rsidR="00CC1AEF">
        <w:rPr>
          <w:b/>
          <w:lang w:val="en-US" w:eastAsia="zh-CN"/>
        </w:rPr>
        <w:t>3</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009969E0" w:rsidRPr="007B25E8">
        <w:rPr>
          <w:b/>
          <w:bCs/>
          <w:lang w:val="en-US" w:eastAsia="zh-CN"/>
        </w:rPr>
        <w:t>typeII-Doppler-r19</w:t>
      </w:r>
      <w:r>
        <w:rPr>
          <w:b/>
          <w:lang w:val="en-US" w:eastAsia="zh-CN"/>
        </w:rPr>
        <w:t>, the PMI reporting requirements of both 2 and 4 Rx antennas should be defined.</w:t>
      </w:r>
    </w:p>
    <w:p w14:paraId="7B680DA0" w14:textId="77777777" w:rsidR="007B25E8" w:rsidRDefault="007B25E8" w:rsidP="007B25E8">
      <w:pPr>
        <w:jc w:val="both"/>
        <w:rPr>
          <w:b/>
          <w:u w:val="single"/>
          <w:lang w:val="sv-SE" w:eastAsia="zh-CN"/>
        </w:rPr>
      </w:pPr>
    </w:p>
    <w:p w14:paraId="61DF9EA5" w14:textId="6C9D3325" w:rsidR="007B25E8" w:rsidRPr="00472D90" w:rsidRDefault="007B25E8" w:rsidP="007B25E8">
      <w:pPr>
        <w:jc w:val="both"/>
        <w:rPr>
          <w:b/>
          <w:u w:val="single"/>
          <w:lang w:val="sv-SE" w:eastAsia="zh-CN"/>
        </w:rPr>
      </w:pPr>
      <w:r w:rsidRPr="00472D90">
        <w:rPr>
          <w:rFonts w:hint="eastAsia"/>
          <w:b/>
          <w:u w:val="single"/>
          <w:lang w:val="sv-SE" w:eastAsia="zh-CN"/>
        </w:rPr>
        <w:t>P</w:t>
      </w:r>
      <w:r w:rsidRPr="00472D90">
        <w:rPr>
          <w:b/>
          <w:u w:val="single"/>
          <w:lang w:val="sv-SE" w:eastAsia="zh-CN"/>
        </w:rPr>
        <w:t>ropagation channel</w:t>
      </w:r>
      <w:r>
        <w:rPr>
          <w:b/>
          <w:u w:val="single"/>
          <w:lang w:val="sv-SE" w:eastAsia="zh-CN"/>
        </w:rPr>
        <w:t xml:space="preserve"> and correlation configuration</w:t>
      </w:r>
    </w:p>
    <w:p w14:paraId="5AD612F4" w14:textId="346C2D42" w:rsidR="007B25E8" w:rsidRDefault="007B25E8" w:rsidP="007B25E8">
      <w:pPr>
        <w:jc w:val="both"/>
        <w:rPr>
          <w:lang w:val="sv-SE" w:eastAsia="zh-CN"/>
        </w:rPr>
      </w:pPr>
      <w:r>
        <w:rPr>
          <w:lang w:val="sv-SE" w:eastAsia="zh-CN"/>
        </w:rPr>
        <w:t xml:space="preserve">As legacy PMI reporting requirements of </w:t>
      </w:r>
      <w:r w:rsidR="002514DB">
        <w:rPr>
          <w:lang w:val="sv-SE" w:eastAsia="zh-CN"/>
        </w:rPr>
        <w:t xml:space="preserve">doppler </w:t>
      </w:r>
      <w:r>
        <w:rPr>
          <w:lang w:val="sv-SE" w:eastAsia="zh-CN"/>
        </w:rPr>
        <w:t>codebook are based on TDLA30-</w:t>
      </w:r>
      <w:r w:rsidR="002514DB">
        <w:rPr>
          <w:lang w:val="sv-SE" w:eastAsia="zh-CN"/>
        </w:rPr>
        <w:t>20</w:t>
      </w:r>
      <w:r>
        <w:rPr>
          <w:lang w:val="sv-SE" w:eastAsia="zh-CN"/>
        </w:rPr>
        <w:t xml:space="preserve"> and XP Medium, we think it is a good starting point to use the same configuration.</w:t>
      </w:r>
    </w:p>
    <w:p w14:paraId="61A213DF" w14:textId="73BA4463" w:rsidR="007B25E8" w:rsidRDefault="007B25E8" w:rsidP="007B25E8">
      <w:pPr>
        <w:jc w:val="both"/>
        <w:rPr>
          <w:b/>
          <w:lang w:val="en-US" w:eastAsia="zh-CN"/>
        </w:rPr>
      </w:pPr>
      <w:r w:rsidRPr="00472D90">
        <w:rPr>
          <w:b/>
          <w:lang w:val="en-US" w:eastAsia="zh-CN"/>
        </w:rPr>
        <w:t xml:space="preserve">Proposal </w:t>
      </w:r>
      <w:r w:rsidR="002514DB">
        <w:rPr>
          <w:b/>
          <w:lang w:val="en-US" w:eastAsia="zh-CN"/>
        </w:rPr>
        <w:t>2</w:t>
      </w:r>
      <w:r w:rsidR="00CC1AEF">
        <w:rPr>
          <w:b/>
          <w:lang w:val="en-US" w:eastAsia="zh-CN"/>
        </w:rPr>
        <w:t>4</w:t>
      </w:r>
      <w:r w:rsidRPr="00472D90">
        <w:rPr>
          <w:b/>
          <w:lang w:val="en-US" w:eastAsia="zh-CN"/>
        </w:rPr>
        <w:t>: Use TDL</w:t>
      </w:r>
      <w:r>
        <w:rPr>
          <w:b/>
          <w:lang w:val="en-US" w:eastAsia="zh-CN"/>
        </w:rPr>
        <w:t>A3</w:t>
      </w:r>
      <w:r w:rsidRPr="00472D90">
        <w:rPr>
          <w:b/>
          <w:lang w:val="en-US" w:eastAsia="zh-CN"/>
        </w:rPr>
        <w:t>0-</w:t>
      </w:r>
      <w:r w:rsidR="002514DB">
        <w:rPr>
          <w:b/>
          <w:lang w:val="en-US" w:eastAsia="zh-CN"/>
        </w:rPr>
        <w:t>20</w:t>
      </w:r>
      <w:r>
        <w:rPr>
          <w:b/>
          <w:lang w:val="en-US" w:eastAsia="zh-CN"/>
        </w:rPr>
        <w:t xml:space="preserve">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002514DB" w:rsidRPr="002514DB">
        <w:rPr>
          <w:b/>
          <w:bCs/>
          <w:lang w:val="en-US" w:eastAsia="zh-CN"/>
        </w:rPr>
        <w:t>typeII-Doppler-r19</w:t>
      </w:r>
      <w:r>
        <w:rPr>
          <w:b/>
          <w:lang w:val="en-US" w:eastAsia="zh-CN"/>
        </w:rPr>
        <w:t xml:space="preserve"> test</w:t>
      </w:r>
      <w:r w:rsidRPr="00472D90">
        <w:rPr>
          <w:b/>
          <w:lang w:val="en-US" w:eastAsia="zh-CN"/>
        </w:rPr>
        <w:t>.</w:t>
      </w:r>
    </w:p>
    <w:p w14:paraId="21E14E2C" w14:textId="77777777" w:rsidR="007B25E8" w:rsidRPr="00EC69D1" w:rsidRDefault="007B25E8" w:rsidP="007B25E8">
      <w:pPr>
        <w:jc w:val="both"/>
        <w:rPr>
          <w:lang w:val="en-US" w:eastAsia="zh-CN"/>
        </w:rPr>
      </w:pPr>
    </w:p>
    <w:p w14:paraId="5B80A0A2" w14:textId="77777777" w:rsidR="007B25E8" w:rsidRPr="00B23A83" w:rsidRDefault="007B25E8" w:rsidP="007B25E8">
      <w:pPr>
        <w:jc w:val="both"/>
        <w:rPr>
          <w:b/>
          <w:bCs/>
          <w:u w:val="single"/>
          <w:lang w:val="en-US" w:eastAsia="zh-CN"/>
        </w:rPr>
      </w:pPr>
      <w:r w:rsidRPr="00B23A83">
        <w:rPr>
          <w:rFonts w:hint="eastAsia"/>
          <w:b/>
          <w:bCs/>
          <w:u w:val="single"/>
          <w:lang w:val="en-US" w:eastAsia="zh-CN"/>
        </w:rPr>
        <w:t>N</w:t>
      </w:r>
      <w:r w:rsidRPr="00B23A83">
        <w:rPr>
          <w:b/>
          <w:bCs/>
          <w:u w:val="single"/>
          <w:lang w:val="en-US" w:eastAsia="zh-CN"/>
        </w:rPr>
        <w:t>umber of CSI-RS ports</w:t>
      </w:r>
    </w:p>
    <w:p w14:paraId="709F5EF5" w14:textId="23D1F228" w:rsidR="007B25E8" w:rsidRDefault="007B25E8" w:rsidP="007B25E8">
      <w:pPr>
        <w:jc w:val="both"/>
        <w:rPr>
          <w:lang w:val="en-US" w:eastAsia="zh-CN"/>
        </w:rPr>
      </w:pPr>
      <w:r>
        <w:rPr>
          <w:lang w:val="en-US" w:eastAsia="zh-CN"/>
        </w:rPr>
        <w:t xml:space="preserve">For </w:t>
      </w:r>
      <w:r w:rsidR="00461769" w:rsidRPr="00461769">
        <w:rPr>
          <w:rFonts w:ascii="Times" w:eastAsia="Batang" w:hAnsi="Times"/>
          <w:iCs/>
        </w:rPr>
        <w:t>typeII-Doppler-r19</w:t>
      </w:r>
      <w:r>
        <w:rPr>
          <w:lang w:val="en-US" w:eastAsia="zh-CN"/>
        </w:rPr>
        <w:t xml:space="preserve">, 48, 64 and 128 CSI-RS ports are introduced in RAN1. Agreements in RAN1#116 meeting as below. Accordingly, at least 64 ports PMI reporting requirements should be defined for </w:t>
      </w:r>
      <w:r w:rsidR="00461769" w:rsidRPr="00461769">
        <w:rPr>
          <w:rFonts w:ascii="Times" w:eastAsia="Batang" w:hAnsi="Times"/>
          <w:iCs/>
        </w:rPr>
        <w:t>typeII-Doppler-r19</w:t>
      </w:r>
      <w:r>
        <w:rPr>
          <w:rFonts w:ascii="Times" w:eastAsia="Batang" w:hAnsi="Times"/>
          <w:iCs/>
        </w:rPr>
        <w:t xml:space="preserve"> as </w:t>
      </w:r>
      <w:r>
        <w:rPr>
          <w:lang w:val="en-US" w:eastAsia="zh-CN"/>
        </w:rPr>
        <w:t xml:space="preserve">64 CSI-RS ports is the basic feature. </w:t>
      </w:r>
    </w:p>
    <w:tbl>
      <w:tblPr>
        <w:tblStyle w:val="aff7"/>
        <w:tblW w:w="0" w:type="auto"/>
        <w:tblLook w:val="04A0" w:firstRow="1" w:lastRow="0" w:firstColumn="1" w:lastColumn="0" w:noHBand="0" w:noVBand="1"/>
      </w:tblPr>
      <w:tblGrid>
        <w:gridCol w:w="9631"/>
      </w:tblGrid>
      <w:tr w:rsidR="007B25E8" w14:paraId="6224D762" w14:textId="77777777" w:rsidTr="005C7116">
        <w:tc>
          <w:tcPr>
            <w:tcW w:w="9631" w:type="dxa"/>
          </w:tcPr>
          <w:p w14:paraId="2D0AE3BA" w14:textId="77777777" w:rsidR="007B25E8" w:rsidRPr="007D7358" w:rsidRDefault="007B25E8"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15CF20D4" w14:textId="77777777" w:rsidR="007B25E8" w:rsidRPr="007D7358" w:rsidRDefault="007B25E8"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7B25E8" w:rsidRPr="007D7358" w14:paraId="45950B7A" w14:textId="77777777" w:rsidTr="005C7116">
              <w:trPr>
                <w:trHeight w:val="51"/>
                <w:jc w:val="center"/>
              </w:trPr>
              <w:tc>
                <w:tcPr>
                  <w:tcW w:w="2721" w:type="dxa"/>
                  <w:shd w:val="clear" w:color="auto" w:fill="auto"/>
                </w:tcPr>
                <w:p w14:paraId="462B18B7"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Total # CSI-RS ports across aggregated resources (=P)</w:t>
                  </w:r>
                </w:p>
              </w:tc>
              <w:tc>
                <w:tcPr>
                  <w:tcW w:w="1257" w:type="dxa"/>
                  <w:shd w:val="clear" w:color="auto" w:fill="auto"/>
                </w:tcPr>
                <w:p w14:paraId="7E600B0E"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7B25E8" w:rsidRPr="007D7358" w14:paraId="7614F25F" w14:textId="77777777" w:rsidTr="005C7116">
              <w:trPr>
                <w:trHeight w:val="80"/>
                <w:jc w:val="center"/>
              </w:trPr>
              <w:tc>
                <w:tcPr>
                  <w:tcW w:w="2721" w:type="dxa"/>
                  <w:vMerge w:val="restart"/>
                  <w:shd w:val="clear" w:color="auto" w:fill="auto"/>
                </w:tcPr>
                <w:p w14:paraId="01E616AC"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730085AB"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(8,3)</w:t>
                  </w:r>
                </w:p>
              </w:tc>
            </w:tr>
            <w:tr w:rsidR="007B25E8" w:rsidRPr="007D7358" w14:paraId="3928095D" w14:textId="77777777" w:rsidTr="005C7116">
              <w:trPr>
                <w:trHeight w:val="80"/>
                <w:jc w:val="center"/>
              </w:trPr>
              <w:tc>
                <w:tcPr>
                  <w:tcW w:w="2721" w:type="dxa"/>
                  <w:vMerge/>
                  <w:shd w:val="clear" w:color="auto" w:fill="auto"/>
                </w:tcPr>
                <w:p w14:paraId="1CA32405"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39A990E2" w14:textId="77777777" w:rsidR="007B25E8" w:rsidRPr="007D7358" w:rsidRDefault="007B25E8" w:rsidP="005C7116">
                  <w:pPr>
                    <w:snapToGrid w:val="0"/>
                    <w:spacing w:after="0"/>
                    <w:rPr>
                      <w:rFonts w:ascii="Times" w:eastAsia="Batang" w:hAnsi="Times"/>
                      <w:iCs/>
                    </w:rPr>
                  </w:pPr>
                  <w:r w:rsidRPr="007D7358">
                    <w:rPr>
                      <w:rFonts w:ascii="Times" w:eastAsia="Batang" w:hAnsi="Times"/>
                      <w:iCs/>
                      <w:color w:val="FF0000"/>
                    </w:rPr>
                    <w:t>(6,4)</w:t>
                  </w:r>
                </w:p>
              </w:tc>
            </w:tr>
            <w:tr w:rsidR="007B25E8" w:rsidRPr="007D7358" w14:paraId="50769F29" w14:textId="77777777" w:rsidTr="005C7116">
              <w:trPr>
                <w:trHeight w:val="152"/>
                <w:jc w:val="center"/>
              </w:trPr>
              <w:tc>
                <w:tcPr>
                  <w:tcW w:w="2721" w:type="dxa"/>
                  <w:vMerge w:val="restart"/>
                  <w:shd w:val="clear" w:color="auto" w:fill="auto"/>
                </w:tcPr>
                <w:p w14:paraId="4FFC17C4"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1528920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(16,2)</w:t>
                  </w:r>
                </w:p>
              </w:tc>
            </w:tr>
            <w:tr w:rsidR="007B25E8" w:rsidRPr="007D7358" w14:paraId="15EEE1CB" w14:textId="77777777" w:rsidTr="005C7116">
              <w:trPr>
                <w:trHeight w:val="55"/>
                <w:jc w:val="center"/>
              </w:trPr>
              <w:tc>
                <w:tcPr>
                  <w:tcW w:w="2721" w:type="dxa"/>
                  <w:vMerge/>
                  <w:shd w:val="clear" w:color="auto" w:fill="auto"/>
                </w:tcPr>
                <w:p w14:paraId="71C4BD76"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23A54258"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(8,4)</w:t>
                  </w:r>
                </w:p>
              </w:tc>
            </w:tr>
            <w:tr w:rsidR="007B25E8" w:rsidRPr="007D7358" w14:paraId="7D18CA95" w14:textId="77777777" w:rsidTr="005C7116">
              <w:trPr>
                <w:trHeight w:val="125"/>
                <w:jc w:val="center"/>
              </w:trPr>
              <w:tc>
                <w:tcPr>
                  <w:tcW w:w="2721" w:type="dxa"/>
                  <w:vMerge w:val="restart"/>
                  <w:shd w:val="clear" w:color="auto" w:fill="auto"/>
                </w:tcPr>
                <w:p w14:paraId="0858E897"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55DF930A"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(16,4)</w:t>
                  </w:r>
                </w:p>
              </w:tc>
            </w:tr>
            <w:tr w:rsidR="007B25E8" w:rsidRPr="007D7358" w14:paraId="2B03B136" w14:textId="77777777" w:rsidTr="005C7116">
              <w:trPr>
                <w:trHeight w:val="51"/>
                <w:jc w:val="center"/>
              </w:trPr>
              <w:tc>
                <w:tcPr>
                  <w:tcW w:w="2721" w:type="dxa"/>
                  <w:vMerge/>
                  <w:shd w:val="clear" w:color="auto" w:fill="auto"/>
                </w:tcPr>
                <w:p w14:paraId="3B20C22C"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72C5D830"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(8,8)</w:t>
                  </w:r>
                </w:p>
              </w:tc>
            </w:tr>
          </w:tbl>
          <w:p w14:paraId="47B21D30" w14:textId="77777777" w:rsidR="007B25E8" w:rsidRPr="007D7358" w:rsidRDefault="007B25E8" w:rsidP="005C7116">
            <w:pPr>
              <w:overflowPunct/>
              <w:autoSpaceDE/>
              <w:autoSpaceDN/>
              <w:adjustRightInd/>
              <w:spacing w:after="0"/>
              <w:textAlignment w:val="auto"/>
              <w:rPr>
                <w:rFonts w:ascii="Times" w:eastAsia="Batang" w:hAnsi="Times"/>
                <w:szCs w:val="24"/>
                <w:lang w:eastAsia="x-none"/>
              </w:rPr>
            </w:pPr>
            <w:r w:rsidRPr="007D7358">
              <w:rPr>
                <w:rFonts w:ascii="Times" w:eastAsia="Batang" w:hAnsi="Times"/>
                <w:szCs w:val="24"/>
                <w:lang w:eastAsia="x-none"/>
              </w:rPr>
              <w:t xml:space="preserve">The support of </w:t>
            </w:r>
            <w:r w:rsidRPr="007D7358">
              <w:rPr>
                <w:rFonts w:ascii="Times" w:eastAsia="Batang" w:hAnsi="Times"/>
              </w:rPr>
              <w:t>total # CSI-RS ports across aggregated resources (=P) and (N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are subject to UE capability.</w:t>
            </w:r>
          </w:p>
          <w:p w14:paraId="17169999" w14:textId="77777777" w:rsidR="007B25E8" w:rsidRPr="007D7358" w:rsidRDefault="007B25E8"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Rel-16 eType-II regular codebook, </w:t>
            </w:r>
            <w:r w:rsidRPr="007D7358">
              <w:rPr>
                <w:rFonts w:ascii="Times" w:eastAsia="Batang" w:hAnsi="Times"/>
                <w:lang w:eastAsia="x-none"/>
              </w:rPr>
              <w:t>the (N</w:t>
            </w:r>
            <w:proofErr w:type="gramStart"/>
            <w:r w:rsidRPr="007D7358">
              <w:rPr>
                <w:rFonts w:ascii="Times" w:eastAsia="Batang" w:hAnsi="Times"/>
                <w:vertAlign w:val="subscript"/>
                <w:lang w:eastAsia="x-none"/>
              </w:rPr>
              <w:t>1</w:t>
            </w:r>
            <w:r w:rsidRPr="007D7358">
              <w:rPr>
                <w:rFonts w:ascii="Times" w:eastAsia="Batang" w:hAnsi="Times"/>
                <w:lang w:eastAsia="x-none"/>
              </w:rPr>
              <w:t>,N</w:t>
            </w:r>
            <w:proofErr w:type="gramEnd"/>
            <w:r w:rsidRPr="007D7358">
              <w:rPr>
                <w:rFonts w:ascii="Times" w:eastAsia="Batang" w:hAnsi="Times"/>
                <w:vertAlign w:val="subscript"/>
                <w:lang w:eastAsia="x-none"/>
              </w:rPr>
              <w:t>2</w:t>
            </w:r>
            <w:r w:rsidRPr="007D7358">
              <w:rPr>
                <w:rFonts w:ascii="Times" w:eastAsia="Batang" w:hAnsi="Times"/>
                <w:lang w:eastAsia="x-none"/>
              </w:rPr>
              <w:t xml:space="preserve">) values for </w:t>
            </w:r>
            <w:r w:rsidRPr="00461769">
              <w:rPr>
                <w:rFonts w:ascii="Times" w:eastAsia="Batang" w:hAnsi="Times"/>
                <w:lang w:eastAsia="x-none"/>
              </w:rPr>
              <w:t>P=64 are supported as a part of the respective basic feature,</w:t>
            </w:r>
            <w:r w:rsidRPr="007D7358">
              <w:rPr>
                <w:rFonts w:ascii="Times" w:eastAsia="Batang" w:hAnsi="Times"/>
                <w:lang w:eastAsia="x-none"/>
              </w:rPr>
              <w:t xml:space="preserve"> while those for P=48 and P=128 are supported as two separate UE capabilities</w:t>
            </w:r>
          </w:p>
          <w:p w14:paraId="590F5048" w14:textId="77777777" w:rsidR="007B25E8" w:rsidRPr="007D7358" w:rsidRDefault="007B25E8" w:rsidP="00F96E9A">
            <w:pPr>
              <w:numPr>
                <w:ilvl w:val="0"/>
                <w:numId w:val="8"/>
              </w:numPr>
              <w:overflowPunct/>
              <w:autoSpaceDE/>
              <w:autoSpaceDN/>
              <w:adjustRightInd/>
              <w:snapToGrid w:val="0"/>
              <w:spacing w:after="0"/>
              <w:textAlignment w:val="auto"/>
              <w:rPr>
                <w:rFonts w:ascii="Times" w:eastAsia="Batang" w:hAnsi="Times"/>
                <w:lang w:eastAsia="x-none"/>
              </w:rPr>
            </w:pPr>
            <w:r w:rsidRPr="007D7358">
              <w:rPr>
                <w:rFonts w:ascii="Times" w:eastAsia="Batang" w:hAnsi="Times"/>
                <w:lang w:eastAsia="x-none"/>
              </w:rPr>
              <w:t xml:space="preserve">For the </w:t>
            </w:r>
            <w:r w:rsidRPr="007D7358">
              <w:rPr>
                <w:rFonts w:ascii="Times" w:eastAsia="Batang" w:hAnsi="Times"/>
                <w:iCs/>
                <w:lang w:eastAsia="x-none"/>
              </w:rPr>
              <w:t xml:space="preserve">Rel-19 Type-II codebook refinement based on Rel-18 Type-II Doppler regular codebook, </w:t>
            </w:r>
            <w:r w:rsidRPr="009B046E">
              <w:rPr>
                <w:rFonts w:ascii="Times" w:eastAsia="Batang" w:hAnsi="Times"/>
                <w:lang w:eastAsia="x-none"/>
              </w:rPr>
              <w:t>the (N</w:t>
            </w:r>
            <w:proofErr w:type="gramStart"/>
            <w:r w:rsidRPr="009B046E">
              <w:rPr>
                <w:rFonts w:ascii="Times" w:eastAsia="Batang" w:hAnsi="Times"/>
                <w:vertAlign w:val="subscript"/>
                <w:lang w:eastAsia="x-none"/>
              </w:rPr>
              <w:t>1</w:t>
            </w:r>
            <w:r w:rsidRPr="009B046E">
              <w:rPr>
                <w:rFonts w:ascii="Times" w:eastAsia="Batang" w:hAnsi="Times"/>
                <w:lang w:eastAsia="x-none"/>
              </w:rPr>
              <w:t>,N</w:t>
            </w:r>
            <w:proofErr w:type="gramEnd"/>
            <w:r w:rsidRPr="009B046E">
              <w:rPr>
                <w:rFonts w:ascii="Times" w:eastAsia="Batang" w:hAnsi="Times"/>
                <w:vertAlign w:val="subscript"/>
                <w:lang w:eastAsia="x-none"/>
              </w:rPr>
              <w:t>2</w:t>
            </w:r>
            <w:r w:rsidRPr="009B046E">
              <w:rPr>
                <w:rFonts w:ascii="Times" w:eastAsia="Batang" w:hAnsi="Times"/>
                <w:lang w:eastAsia="x-none"/>
              </w:rPr>
              <w:t>) values f</w:t>
            </w:r>
            <w:r w:rsidRPr="00441B20">
              <w:rPr>
                <w:rFonts w:ascii="Times" w:eastAsia="Batang" w:hAnsi="Times"/>
                <w:lang w:eastAsia="x-none"/>
              </w:rPr>
              <w:t xml:space="preserve">or </w:t>
            </w:r>
            <w:r w:rsidRPr="00461769">
              <w:rPr>
                <w:rFonts w:ascii="Times" w:eastAsia="Batang" w:hAnsi="Times"/>
                <w:highlight w:val="yellow"/>
                <w:lang w:eastAsia="x-none"/>
              </w:rPr>
              <w:t>P=64 are supported as a part of the respective basic feature</w:t>
            </w:r>
            <w:r w:rsidRPr="00441B20">
              <w:rPr>
                <w:rFonts w:ascii="Times" w:eastAsia="Batang" w:hAnsi="Times"/>
                <w:lang w:eastAsia="x-none"/>
              </w:rPr>
              <w:t>,</w:t>
            </w:r>
            <w:r w:rsidRPr="007D7358">
              <w:rPr>
                <w:rFonts w:ascii="Times" w:eastAsia="Batang" w:hAnsi="Times"/>
                <w:lang w:eastAsia="x-none"/>
              </w:rPr>
              <w:t xml:space="preserve"> while those for P=48 and P=128 are supported as two separate UE capabilities</w:t>
            </w:r>
          </w:p>
          <w:p w14:paraId="3B87C1DC" w14:textId="77777777" w:rsidR="007B25E8" w:rsidRPr="00441B20" w:rsidRDefault="007B25E8" w:rsidP="005C7116">
            <w:pPr>
              <w:overflowPunct/>
              <w:autoSpaceDE/>
              <w:autoSpaceDN/>
              <w:adjustRightInd/>
              <w:snapToGrid w:val="0"/>
              <w:spacing w:after="0"/>
              <w:textAlignment w:val="auto"/>
              <w:rPr>
                <w:lang w:eastAsia="zh-CN"/>
              </w:rPr>
            </w:pPr>
          </w:p>
        </w:tc>
      </w:tr>
    </w:tbl>
    <w:p w14:paraId="3A67A8DD" w14:textId="30D802DB" w:rsidR="007B25E8" w:rsidRDefault="007B25E8" w:rsidP="007B25E8">
      <w:pPr>
        <w:spacing w:beforeLines="50" w:before="120"/>
        <w:jc w:val="both"/>
        <w:rPr>
          <w:b/>
          <w:lang w:val="en-US" w:eastAsia="zh-CN"/>
        </w:rPr>
      </w:pPr>
      <w:r w:rsidRPr="00241C3B">
        <w:rPr>
          <w:b/>
          <w:lang w:val="en-US" w:eastAsia="zh-CN"/>
        </w:rPr>
        <w:t xml:space="preserve">Proposal </w:t>
      </w:r>
      <w:r w:rsidR="00293E5F">
        <w:rPr>
          <w:b/>
          <w:lang w:val="en-US" w:eastAsia="zh-CN"/>
        </w:rPr>
        <w:t>2</w:t>
      </w:r>
      <w:r w:rsidR="00CC1AEF">
        <w:rPr>
          <w:b/>
          <w:lang w:val="en-US" w:eastAsia="zh-CN"/>
        </w:rPr>
        <w:t>5</w:t>
      </w:r>
      <w:r w:rsidRPr="00241C3B">
        <w:rPr>
          <w:b/>
          <w:lang w:val="en-US" w:eastAsia="zh-CN"/>
        </w:rPr>
        <w:t>:</w:t>
      </w:r>
      <w:r>
        <w:rPr>
          <w:b/>
          <w:lang w:val="en-US" w:eastAsia="zh-CN"/>
        </w:rPr>
        <w:t xml:space="preserve"> </w:t>
      </w:r>
      <w:r w:rsidRPr="00EB27B4">
        <w:rPr>
          <w:b/>
          <w:lang w:val="en-US" w:eastAsia="zh-CN"/>
        </w:rPr>
        <w:t xml:space="preserve">For </w:t>
      </w:r>
      <w:r w:rsidR="008775AE" w:rsidRPr="008775AE">
        <w:rPr>
          <w:b/>
          <w:bCs/>
          <w:lang w:val="en-US" w:eastAsia="zh-CN"/>
        </w:rPr>
        <w:t>typeII-Doppler-r19</w:t>
      </w:r>
      <w:r>
        <w:rPr>
          <w:b/>
          <w:lang w:val="en-US" w:eastAsia="zh-CN"/>
        </w:rPr>
        <w:t>, the PMI reporting requirements of basic feature P=64 should be defined.</w:t>
      </w:r>
    </w:p>
    <w:p w14:paraId="35C5ED18" w14:textId="77777777" w:rsidR="007B25E8" w:rsidRPr="008775AE" w:rsidRDefault="007B25E8" w:rsidP="007B25E8">
      <w:pPr>
        <w:jc w:val="both"/>
        <w:rPr>
          <w:lang w:val="en-US" w:eastAsia="zh-CN"/>
        </w:rPr>
      </w:pPr>
    </w:p>
    <w:p w14:paraId="05257E26" w14:textId="77777777" w:rsidR="007B25E8" w:rsidRPr="00650991" w:rsidRDefault="007B25E8" w:rsidP="007B25E8">
      <w:pPr>
        <w:jc w:val="both"/>
        <w:rPr>
          <w:b/>
          <w:bCs/>
          <w:u w:val="single"/>
          <w:lang w:val="en-US" w:eastAsia="zh-CN"/>
        </w:rPr>
      </w:pPr>
      <w:r w:rsidRPr="00650991">
        <w:rPr>
          <w:rFonts w:hint="eastAsia"/>
          <w:b/>
          <w:bCs/>
          <w:u w:val="single"/>
          <w:lang w:val="en-US" w:eastAsia="zh-CN"/>
        </w:rPr>
        <w:t>N</w:t>
      </w:r>
      <w:r w:rsidRPr="00650991">
        <w:rPr>
          <w:b/>
          <w:bCs/>
          <w:u w:val="single"/>
          <w:vertAlign w:val="subscript"/>
          <w:lang w:val="en-US" w:eastAsia="zh-CN"/>
        </w:rPr>
        <w:t>1</w:t>
      </w:r>
      <w:r w:rsidRPr="00650991">
        <w:rPr>
          <w:b/>
          <w:bCs/>
          <w:u w:val="single"/>
          <w:lang w:val="en-US" w:eastAsia="zh-CN"/>
        </w:rPr>
        <w:t xml:space="preserve"> and N</w:t>
      </w:r>
      <w:r w:rsidRPr="00650991">
        <w:rPr>
          <w:b/>
          <w:bCs/>
          <w:u w:val="single"/>
          <w:vertAlign w:val="subscript"/>
          <w:lang w:val="en-US" w:eastAsia="zh-CN"/>
        </w:rPr>
        <w:t>2</w:t>
      </w:r>
      <w:r w:rsidRPr="00650991">
        <w:rPr>
          <w:b/>
          <w:bCs/>
          <w:u w:val="single"/>
          <w:lang w:val="en-US" w:eastAsia="zh-CN"/>
        </w:rPr>
        <w:t xml:space="preserve"> configuration</w:t>
      </w:r>
    </w:p>
    <w:p w14:paraId="0A6535C6" w14:textId="77777777" w:rsidR="007B25E8" w:rsidRDefault="007B25E8" w:rsidP="007B25E8">
      <w:pPr>
        <w:jc w:val="both"/>
        <w:rPr>
          <w:lang w:val="en-US" w:eastAsia="zh-CN"/>
        </w:rPr>
      </w:pPr>
      <w:r>
        <w:rPr>
          <w:lang w:val="en-US" w:eastAsia="zh-CN"/>
        </w:rPr>
        <w:t>The following (N</w:t>
      </w:r>
      <w:r w:rsidRPr="00C9529A">
        <w:rPr>
          <w:vertAlign w:val="subscript"/>
          <w:lang w:val="en-US" w:eastAsia="zh-CN"/>
        </w:rPr>
        <w:t>1</w:t>
      </w:r>
      <w:r>
        <w:rPr>
          <w:lang w:val="en-US" w:eastAsia="zh-CN"/>
        </w:rPr>
        <w:t>, N</w:t>
      </w:r>
      <w:r w:rsidRPr="00C9529A">
        <w:rPr>
          <w:vertAlign w:val="subscript"/>
          <w:lang w:val="en-US" w:eastAsia="zh-CN"/>
        </w:rPr>
        <w:t>2</w:t>
      </w:r>
      <w:r>
        <w:rPr>
          <w:lang w:val="en-US" w:eastAsia="zh-CN"/>
        </w:rPr>
        <w:t>) values agreed in RAN1#116 meeting.</w:t>
      </w:r>
    </w:p>
    <w:tbl>
      <w:tblPr>
        <w:tblStyle w:val="aff7"/>
        <w:tblW w:w="0" w:type="auto"/>
        <w:tblLook w:val="04A0" w:firstRow="1" w:lastRow="0" w:firstColumn="1" w:lastColumn="0" w:noHBand="0" w:noVBand="1"/>
      </w:tblPr>
      <w:tblGrid>
        <w:gridCol w:w="9631"/>
      </w:tblGrid>
      <w:tr w:rsidR="007B25E8" w14:paraId="5196406B" w14:textId="77777777" w:rsidTr="005C7116">
        <w:tc>
          <w:tcPr>
            <w:tcW w:w="9631" w:type="dxa"/>
          </w:tcPr>
          <w:p w14:paraId="67CCA8B8" w14:textId="77777777" w:rsidR="007B25E8" w:rsidRPr="007D7358" w:rsidRDefault="007B25E8" w:rsidP="005C7116">
            <w:pPr>
              <w:overflowPunct/>
              <w:autoSpaceDE/>
              <w:autoSpaceDN/>
              <w:adjustRightInd/>
              <w:spacing w:after="0"/>
              <w:jc w:val="both"/>
              <w:textAlignment w:val="auto"/>
              <w:rPr>
                <w:rFonts w:eastAsia="等线"/>
                <w:highlight w:val="green"/>
                <w:lang w:val="en-US" w:eastAsia="zh-CN"/>
              </w:rPr>
            </w:pPr>
            <w:r w:rsidRPr="007D7358">
              <w:rPr>
                <w:rFonts w:eastAsia="等线"/>
                <w:b/>
                <w:bCs/>
                <w:highlight w:val="green"/>
                <w:lang w:val="en-US" w:eastAsia="zh-CN"/>
              </w:rPr>
              <w:t>Agreement</w:t>
            </w:r>
          </w:p>
          <w:p w14:paraId="31719919" w14:textId="77777777" w:rsidR="007B25E8" w:rsidRPr="007D7358" w:rsidRDefault="007B25E8" w:rsidP="005C7116">
            <w:pPr>
              <w:overflowPunct/>
              <w:autoSpaceDE/>
              <w:autoSpaceDN/>
              <w:adjustRightInd/>
              <w:snapToGrid w:val="0"/>
              <w:spacing w:after="0"/>
              <w:textAlignment w:val="auto"/>
              <w:rPr>
                <w:rFonts w:ascii="Times" w:eastAsia="Batang" w:hAnsi="Times"/>
                <w:b/>
                <w:u w:val="single"/>
              </w:rPr>
            </w:pPr>
            <w:r w:rsidRPr="007D7358">
              <w:rPr>
                <w:rFonts w:ascii="Times" w:eastAsia="Batang" w:hAnsi="Times"/>
              </w:rPr>
              <w:t xml:space="preserve">For the </w:t>
            </w:r>
            <w:r w:rsidRPr="007D7358">
              <w:rPr>
                <w:rFonts w:ascii="Times" w:eastAsia="Batang" w:hAnsi="Times"/>
                <w:iCs/>
              </w:rPr>
              <w:t xml:space="preserve">Rel-19 Type-II codebook refinement based on Rel-16 eType-II and Rel-18 Type-II Doppler for up to 128 CSI-RS ports, as well as Rel-19 Type-I codebook refinement for up to 128 CSI-RS ports, support the following </w:t>
            </w:r>
            <w:r w:rsidRPr="007D7358">
              <w:rPr>
                <w:rFonts w:ascii="Times" w:eastAsia="Batang" w:hAnsi="Times"/>
              </w:rPr>
              <w:t>(N</w:t>
            </w:r>
            <w:r w:rsidRPr="007D7358">
              <w:rPr>
                <w:rFonts w:ascii="Times" w:eastAsia="Batang" w:hAnsi="Times"/>
                <w:vertAlign w:val="subscript"/>
              </w:rPr>
              <w:t>1</w:t>
            </w:r>
            <w:r w:rsidRPr="007D7358">
              <w:rPr>
                <w:rFonts w:ascii="Times" w:eastAsia="Batang" w:hAnsi="Times"/>
              </w:rPr>
              <w:t>, N</w:t>
            </w:r>
            <w:r w:rsidRPr="007D7358">
              <w:rPr>
                <w:rFonts w:ascii="Times" w:eastAsia="Batang" w:hAnsi="Times"/>
                <w:vertAlign w:val="subscript"/>
              </w:rPr>
              <w:t>2</w:t>
            </w:r>
            <w:r w:rsidRPr="007D7358">
              <w:rPr>
                <w:rFonts w:ascii="Times" w:eastAsia="Batang" w:hAnsi="Times"/>
              </w:rPr>
              <w:t>) values</w:t>
            </w:r>
            <w:r w:rsidRPr="007D7358">
              <w:rPr>
                <w:rFonts w:ascii="Times" w:eastAsia="Batang" w:hAnsi="Times"/>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7B25E8" w:rsidRPr="007D7358" w14:paraId="13AA7DA4" w14:textId="77777777" w:rsidTr="005C7116">
              <w:trPr>
                <w:trHeight w:val="51"/>
                <w:jc w:val="center"/>
              </w:trPr>
              <w:tc>
                <w:tcPr>
                  <w:tcW w:w="2721" w:type="dxa"/>
                  <w:shd w:val="clear" w:color="auto" w:fill="auto"/>
                </w:tcPr>
                <w:p w14:paraId="6E0B3064"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lastRenderedPageBreak/>
                    <w:t>Total # CSI-RS ports across aggregated resources (=P)</w:t>
                  </w:r>
                </w:p>
              </w:tc>
              <w:tc>
                <w:tcPr>
                  <w:tcW w:w="1257" w:type="dxa"/>
                  <w:shd w:val="clear" w:color="auto" w:fill="auto"/>
                </w:tcPr>
                <w:p w14:paraId="3E4C6424" w14:textId="77777777" w:rsidR="007B25E8" w:rsidRPr="007D7358" w:rsidRDefault="007B25E8" w:rsidP="005C7116">
                  <w:pPr>
                    <w:snapToGrid w:val="0"/>
                    <w:spacing w:after="0"/>
                    <w:rPr>
                      <w:rFonts w:ascii="Times" w:eastAsia="Batang" w:hAnsi="Times"/>
                      <w:b/>
                      <w:iCs/>
                    </w:rPr>
                  </w:pPr>
                  <w:r w:rsidRPr="007D7358">
                    <w:rPr>
                      <w:rFonts w:ascii="Times" w:eastAsia="Batang" w:hAnsi="Times"/>
                      <w:b/>
                    </w:rPr>
                    <w:t>(N</w:t>
                  </w:r>
                  <w:r w:rsidRPr="007D7358">
                    <w:rPr>
                      <w:rFonts w:ascii="Times" w:eastAsia="Batang" w:hAnsi="Times"/>
                      <w:b/>
                      <w:vertAlign w:val="subscript"/>
                    </w:rPr>
                    <w:t>1</w:t>
                  </w:r>
                  <w:r w:rsidRPr="007D7358">
                    <w:rPr>
                      <w:rFonts w:ascii="Times" w:eastAsia="Batang" w:hAnsi="Times"/>
                      <w:b/>
                    </w:rPr>
                    <w:t>, N</w:t>
                  </w:r>
                  <w:r w:rsidRPr="007D7358">
                    <w:rPr>
                      <w:rFonts w:ascii="Times" w:eastAsia="Batang" w:hAnsi="Times"/>
                      <w:b/>
                      <w:vertAlign w:val="subscript"/>
                    </w:rPr>
                    <w:t>2</w:t>
                  </w:r>
                  <w:r w:rsidRPr="007D7358">
                    <w:rPr>
                      <w:rFonts w:ascii="Times" w:eastAsia="Batang" w:hAnsi="Times"/>
                      <w:b/>
                    </w:rPr>
                    <w:t>)</w:t>
                  </w:r>
                </w:p>
              </w:tc>
            </w:tr>
            <w:tr w:rsidR="007B25E8" w:rsidRPr="007D7358" w14:paraId="6E51B89A" w14:textId="77777777" w:rsidTr="005C7116">
              <w:trPr>
                <w:trHeight w:val="80"/>
                <w:jc w:val="center"/>
              </w:trPr>
              <w:tc>
                <w:tcPr>
                  <w:tcW w:w="2721" w:type="dxa"/>
                  <w:vMerge w:val="restart"/>
                  <w:shd w:val="clear" w:color="auto" w:fill="auto"/>
                </w:tcPr>
                <w:p w14:paraId="0EA2B7C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48</w:t>
                  </w:r>
                </w:p>
              </w:tc>
              <w:tc>
                <w:tcPr>
                  <w:tcW w:w="1257" w:type="dxa"/>
                  <w:shd w:val="clear" w:color="auto" w:fill="auto"/>
                </w:tcPr>
                <w:p w14:paraId="1370ED71"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(8,3)</w:t>
                  </w:r>
                </w:p>
              </w:tc>
            </w:tr>
            <w:tr w:rsidR="007B25E8" w:rsidRPr="007D7358" w14:paraId="3BEF0533" w14:textId="77777777" w:rsidTr="005C7116">
              <w:trPr>
                <w:trHeight w:val="80"/>
                <w:jc w:val="center"/>
              </w:trPr>
              <w:tc>
                <w:tcPr>
                  <w:tcW w:w="2721" w:type="dxa"/>
                  <w:vMerge/>
                  <w:shd w:val="clear" w:color="auto" w:fill="auto"/>
                </w:tcPr>
                <w:p w14:paraId="5023E0C2"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0B725336" w14:textId="77777777" w:rsidR="007B25E8" w:rsidRPr="007D7358" w:rsidRDefault="007B25E8" w:rsidP="005C7116">
                  <w:pPr>
                    <w:snapToGrid w:val="0"/>
                    <w:spacing w:after="0"/>
                    <w:rPr>
                      <w:rFonts w:ascii="Times" w:eastAsia="Batang" w:hAnsi="Times"/>
                      <w:iCs/>
                    </w:rPr>
                  </w:pPr>
                  <w:r w:rsidRPr="007D7358">
                    <w:rPr>
                      <w:rFonts w:ascii="Times" w:eastAsia="Batang" w:hAnsi="Times"/>
                      <w:iCs/>
                      <w:color w:val="FF0000"/>
                    </w:rPr>
                    <w:t>(6,4)</w:t>
                  </w:r>
                </w:p>
              </w:tc>
            </w:tr>
            <w:tr w:rsidR="007B25E8" w:rsidRPr="007D7358" w14:paraId="21C699C7" w14:textId="77777777" w:rsidTr="005C7116">
              <w:trPr>
                <w:trHeight w:val="152"/>
                <w:jc w:val="center"/>
              </w:trPr>
              <w:tc>
                <w:tcPr>
                  <w:tcW w:w="2721" w:type="dxa"/>
                  <w:vMerge w:val="restart"/>
                  <w:shd w:val="clear" w:color="auto" w:fill="auto"/>
                </w:tcPr>
                <w:p w14:paraId="5BA75369"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64</w:t>
                  </w:r>
                </w:p>
              </w:tc>
              <w:tc>
                <w:tcPr>
                  <w:tcW w:w="1257" w:type="dxa"/>
                  <w:shd w:val="clear" w:color="auto" w:fill="auto"/>
                </w:tcPr>
                <w:p w14:paraId="3D37D3D6"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(16,2)</w:t>
                  </w:r>
                </w:p>
              </w:tc>
            </w:tr>
            <w:tr w:rsidR="007B25E8" w:rsidRPr="007D7358" w14:paraId="2AFF93FA" w14:textId="77777777" w:rsidTr="005C7116">
              <w:trPr>
                <w:trHeight w:val="55"/>
                <w:jc w:val="center"/>
              </w:trPr>
              <w:tc>
                <w:tcPr>
                  <w:tcW w:w="2721" w:type="dxa"/>
                  <w:vMerge/>
                  <w:shd w:val="clear" w:color="auto" w:fill="auto"/>
                </w:tcPr>
                <w:p w14:paraId="5B062362"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15885A5E"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(8,4)</w:t>
                  </w:r>
                </w:p>
              </w:tc>
            </w:tr>
            <w:tr w:rsidR="007B25E8" w:rsidRPr="007D7358" w14:paraId="5A81779F" w14:textId="77777777" w:rsidTr="005C7116">
              <w:trPr>
                <w:trHeight w:val="125"/>
                <w:jc w:val="center"/>
              </w:trPr>
              <w:tc>
                <w:tcPr>
                  <w:tcW w:w="2721" w:type="dxa"/>
                  <w:vMerge w:val="restart"/>
                  <w:shd w:val="clear" w:color="auto" w:fill="auto"/>
                </w:tcPr>
                <w:p w14:paraId="29DCB0C5"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128</w:t>
                  </w:r>
                </w:p>
              </w:tc>
              <w:tc>
                <w:tcPr>
                  <w:tcW w:w="1257" w:type="dxa"/>
                  <w:shd w:val="clear" w:color="auto" w:fill="auto"/>
                </w:tcPr>
                <w:p w14:paraId="12762BF8"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(16,4)</w:t>
                  </w:r>
                </w:p>
              </w:tc>
            </w:tr>
            <w:tr w:rsidR="007B25E8" w:rsidRPr="007D7358" w14:paraId="6EB00D11" w14:textId="77777777" w:rsidTr="005C7116">
              <w:trPr>
                <w:trHeight w:val="51"/>
                <w:jc w:val="center"/>
              </w:trPr>
              <w:tc>
                <w:tcPr>
                  <w:tcW w:w="2721" w:type="dxa"/>
                  <w:vMerge/>
                  <w:shd w:val="clear" w:color="auto" w:fill="auto"/>
                </w:tcPr>
                <w:p w14:paraId="33D7073F" w14:textId="77777777" w:rsidR="007B25E8" w:rsidRPr="007D7358" w:rsidRDefault="007B25E8" w:rsidP="005C7116">
                  <w:pPr>
                    <w:snapToGrid w:val="0"/>
                    <w:spacing w:after="0"/>
                    <w:rPr>
                      <w:rFonts w:ascii="Times" w:eastAsia="Batang" w:hAnsi="Times"/>
                      <w:iCs/>
                    </w:rPr>
                  </w:pPr>
                </w:p>
              </w:tc>
              <w:tc>
                <w:tcPr>
                  <w:tcW w:w="1257" w:type="dxa"/>
                  <w:shd w:val="clear" w:color="auto" w:fill="auto"/>
                </w:tcPr>
                <w:p w14:paraId="5B3DD8B9" w14:textId="77777777" w:rsidR="007B25E8" w:rsidRPr="007D7358" w:rsidRDefault="007B25E8" w:rsidP="005C7116">
                  <w:pPr>
                    <w:snapToGrid w:val="0"/>
                    <w:spacing w:after="0"/>
                    <w:rPr>
                      <w:rFonts w:ascii="Times" w:eastAsia="Batang" w:hAnsi="Times"/>
                      <w:iCs/>
                    </w:rPr>
                  </w:pPr>
                  <w:r w:rsidRPr="007D7358">
                    <w:rPr>
                      <w:rFonts w:ascii="Times" w:eastAsia="Batang" w:hAnsi="Times"/>
                      <w:iCs/>
                    </w:rPr>
                    <w:t>(8,8)</w:t>
                  </w:r>
                </w:p>
              </w:tc>
            </w:tr>
          </w:tbl>
          <w:p w14:paraId="72F23989" w14:textId="77777777" w:rsidR="007B25E8" w:rsidRPr="00392C90" w:rsidRDefault="007B25E8" w:rsidP="005C7116">
            <w:pPr>
              <w:spacing w:beforeLines="50" w:before="120"/>
              <w:jc w:val="both"/>
              <w:rPr>
                <w:rFonts w:eastAsiaTheme="minorEastAsia"/>
                <w:lang w:val="en-US" w:eastAsia="zh-CN"/>
              </w:rPr>
            </w:pPr>
          </w:p>
        </w:tc>
      </w:tr>
    </w:tbl>
    <w:p w14:paraId="0C322842" w14:textId="7A8D5A1A" w:rsidR="007B25E8" w:rsidRDefault="007B25E8" w:rsidP="007B25E8">
      <w:pPr>
        <w:spacing w:beforeLines="50" w:before="120"/>
        <w:jc w:val="both"/>
        <w:rPr>
          <w:lang w:val="en-US" w:eastAsia="zh-CN"/>
        </w:rPr>
      </w:pPr>
      <w:r>
        <w:rPr>
          <w:lang w:val="en-US" w:eastAsia="zh-CN"/>
        </w:rPr>
        <w:lastRenderedPageBreak/>
        <w:t xml:space="preserve">Considering the </w:t>
      </w:r>
      <w:r w:rsidRPr="00C9529A">
        <w:rPr>
          <w:lang w:val="en-US" w:eastAsia="zh-CN"/>
        </w:rPr>
        <w:t>meaningful deployment in practice</w:t>
      </w:r>
      <w:r>
        <w:rPr>
          <w:lang w:val="en-US" w:eastAsia="zh-CN"/>
        </w:rPr>
        <w:t>, for 64 CSI-RS ports we prefer to set (N</w:t>
      </w:r>
      <w:r w:rsidRPr="00C9529A">
        <w:rPr>
          <w:vertAlign w:val="subscript"/>
          <w:lang w:val="en-US" w:eastAsia="zh-CN"/>
        </w:rPr>
        <w:t>1</w:t>
      </w:r>
      <w:r>
        <w:rPr>
          <w:lang w:val="en-US" w:eastAsia="zh-CN"/>
        </w:rPr>
        <w:t>, N</w:t>
      </w:r>
      <w:proofErr w:type="gramStart"/>
      <w:r w:rsidRPr="00C9529A">
        <w:rPr>
          <w:vertAlign w:val="subscript"/>
          <w:lang w:val="en-US" w:eastAsia="zh-CN"/>
        </w:rPr>
        <w:t>2</w:t>
      </w:r>
      <w:r>
        <w:rPr>
          <w:lang w:val="en-US" w:eastAsia="zh-CN"/>
        </w:rPr>
        <w:t>)=</w:t>
      </w:r>
      <w:proofErr w:type="gramEnd"/>
      <w:r w:rsidRPr="00C9529A">
        <w:rPr>
          <w:rFonts w:ascii="Times" w:eastAsia="Batang" w:hAnsi="Times"/>
          <w:iCs/>
        </w:rPr>
        <w:t xml:space="preserve"> </w:t>
      </w:r>
      <w:r w:rsidRPr="007D7358">
        <w:rPr>
          <w:rFonts w:ascii="Times" w:eastAsia="Batang" w:hAnsi="Times"/>
          <w:iCs/>
        </w:rPr>
        <w:t>(8,4)</w:t>
      </w:r>
      <w:r>
        <w:rPr>
          <w:rFonts w:ascii="Times" w:eastAsia="Batang" w:hAnsi="Times"/>
          <w:iCs/>
        </w:rPr>
        <w:t>.</w:t>
      </w:r>
    </w:p>
    <w:p w14:paraId="7B3F2837" w14:textId="1137821A" w:rsidR="007B25E8" w:rsidRDefault="007B25E8" w:rsidP="007B25E8">
      <w:pPr>
        <w:jc w:val="both"/>
        <w:rPr>
          <w:lang w:val="en-US" w:eastAsia="zh-CN"/>
        </w:rPr>
      </w:pPr>
      <w:r w:rsidRPr="00241C3B">
        <w:rPr>
          <w:b/>
          <w:lang w:val="en-US" w:eastAsia="zh-CN"/>
        </w:rPr>
        <w:t xml:space="preserve">Proposal </w:t>
      </w:r>
      <w:r w:rsidR="00022C30">
        <w:rPr>
          <w:b/>
          <w:lang w:val="en-US" w:eastAsia="zh-CN"/>
        </w:rPr>
        <w:t>2</w:t>
      </w:r>
      <w:r w:rsidR="00CC1AEF">
        <w:rPr>
          <w:b/>
          <w:lang w:val="en-US" w:eastAsia="zh-CN"/>
        </w:rPr>
        <w:t>6</w:t>
      </w:r>
      <w:r w:rsidRPr="00241C3B">
        <w:rPr>
          <w:b/>
          <w:lang w:val="en-US" w:eastAsia="zh-CN"/>
        </w:rPr>
        <w:t>:</w:t>
      </w:r>
      <w:r>
        <w:rPr>
          <w:b/>
          <w:lang w:val="en-US" w:eastAsia="zh-CN"/>
        </w:rPr>
        <w:t xml:space="preserve"> For </w:t>
      </w:r>
      <w:r w:rsidR="0017170D" w:rsidRPr="0017170D">
        <w:rPr>
          <w:b/>
          <w:bCs/>
          <w:lang w:val="en-US" w:eastAsia="zh-CN"/>
        </w:rPr>
        <w:t>typeII-Doppler-r19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proofErr w:type="gramStart"/>
      <w:r w:rsidRPr="00683219">
        <w:rPr>
          <w:b/>
          <w:vertAlign w:val="subscript"/>
          <w:lang w:val="en-US" w:eastAsia="zh-CN"/>
        </w:rPr>
        <w:t>2</w:t>
      </w:r>
      <w:r w:rsidRPr="00683219">
        <w:rPr>
          <w:b/>
          <w:lang w:val="en-US" w:eastAsia="zh-CN"/>
        </w:rPr>
        <w:t>)=</w:t>
      </w:r>
      <w:proofErr w:type="gramEnd"/>
      <w:r w:rsidRPr="00683219">
        <w:rPr>
          <w:rFonts w:ascii="Times" w:eastAsia="Batang" w:hAnsi="Times"/>
          <w:b/>
          <w:iCs/>
        </w:rPr>
        <w:t xml:space="preserve"> (8,4)</w:t>
      </w:r>
      <w:r>
        <w:rPr>
          <w:rFonts w:ascii="Times" w:eastAsia="Batang" w:hAnsi="Times"/>
          <w:b/>
          <w:iCs/>
        </w:rPr>
        <w:t>.</w:t>
      </w:r>
    </w:p>
    <w:p w14:paraId="40F6C7AE" w14:textId="77777777" w:rsidR="007B25E8" w:rsidRDefault="007B25E8" w:rsidP="007B25E8">
      <w:pPr>
        <w:jc w:val="both"/>
        <w:rPr>
          <w:lang w:val="en-US" w:eastAsia="zh-CN"/>
        </w:rPr>
      </w:pPr>
    </w:p>
    <w:p w14:paraId="5657483C" w14:textId="556D8349" w:rsidR="007B25E8" w:rsidRPr="00650991" w:rsidRDefault="007B25E8" w:rsidP="007B25E8">
      <w:pPr>
        <w:jc w:val="both"/>
        <w:rPr>
          <w:b/>
          <w:bCs/>
          <w:u w:val="single"/>
          <w:lang w:val="en-US" w:eastAsia="zh-CN"/>
        </w:rPr>
      </w:pPr>
      <w:r>
        <w:rPr>
          <w:b/>
          <w:bCs/>
          <w:u w:val="single"/>
          <w:lang w:val="en-US" w:eastAsia="zh-CN"/>
        </w:rPr>
        <w:t>Number of aggregat</w:t>
      </w:r>
      <w:r w:rsidR="00933A03">
        <w:rPr>
          <w:b/>
          <w:bCs/>
          <w:u w:val="single"/>
          <w:lang w:val="en-US" w:eastAsia="zh-CN"/>
        </w:rPr>
        <w:t>ed</w:t>
      </w:r>
      <w:r>
        <w:rPr>
          <w:b/>
          <w:bCs/>
          <w:u w:val="single"/>
          <w:lang w:val="en-US" w:eastAsia="zh-CN"/>
        </w:rPr>
        <w:t xml:space="preserve"> NZP CSI-RS resources</w:t>
      </w:r>
    </w:p>
    <w:p w14:paraId="6D7B0075" w14:textId="77777777" w:rsidR="007B25E8" w:rsidRDefault="007B25E8" w:rsidP="007B25E8">
      <w:pPr>
        <w:spacing w:beforeLines="50" w:before="120"/>
        <w:jc w:val="both"/>
        <w:rPr>
          <w:lang w:val="en-US" w:eastAsia="zh-CN"/>
        </w:rPr>
      </w:pPr>
      <w:r>
        <w:rPr>
          <w:lang w:val="en-US" w:eastAsia="zh-CN"/>
        </w:rPr>
        <w:t>For more than 32 CSI-RS ports, CSI-RS resources aggregation of K NZP CSI-RS resource agreed in RAN1#117 meeting.</w:t>
      </w:r>
    </w:p>
    <w:tbl>
      <w:tblPr>
        <w:tblStyle w:val="aff7"/>
        <w:tblW w:w="0" w:type="auto"/>
        <w:tblLook w:val="04A0" w:firstRow="1" w:lastRow="0" w:firstColumn="1" w:lastColumn="0" w:noHBand="0" w:noVBand="1"/>
      </w:tblPr>
      <w:tblGrid>
        <w:gridCol w:w="9631"/>
      </w:tblGrid>
      <w:tr w:rsidR="007B25E8" w14:paraId="50BE883B" w14:textId="77777777" w:rsidTr="005C7116">
        <w:tc>
          <w:tcPr>
            <w:tcW w:w="9631" w:type="dxa"/>
          </w:tcPr>
          <w:p w14:paraId="22CD8077" w14:textId="77777777" w:rsidR="007B25E8" w:rsidRPr="004F40FB" w:rsidRDefault="007B25E8" w:rsidP="005C7116">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40C627BA" w14:textId="77777777" w:rsidR="007B25E8" w:rsidRPr="004F40FB" w:rsidRDefault="007B25E8" w:rsidP="005C7116">
            <w:pPr>
              <w:overflowPunct/>
              <w:autoSpaceDE/>
              <w:autoSpaceDN/>
              <w:adjustRightInd/>
              <w:spacing w:after="0"/>
              <w:textAlignment w:val="auto"/>
              <w:rPr>
                <w:rFonts w:ascii="Times" w:eastAsia="Batang" w:hAnsi="Times" w:cs="Times"/>
                <w:iCs/>
                <w:szCs w:val="24"/>
                <w:lang w:eastAsia="zh-CN"/>
              </w:rPr>
            </w:pPr>
            <w:r w:rsidRPr="004F40FB">
              <w:rPr>
                <w:rFonts w:ascii="Times" w:eastAsia="Batang" w:hAnsi="Times" w:cs="Times"/>
                <w:iCs/>
                <w:szCs w:val="24"/>
                <w:lang w:eastAsia="zh-CN"/>
              </w:rPr>
              <w:t xml:space="preserve">For the Rel-19 Type-I and Type-II codebook refinement for </w:t>
            </w:r>
            <w:r w:rsidRPr="004F40FB">
              <w:rPr>
                <w:rFonts w:ascii="Times" w:eastAsia="宋体" w:hAnsi="Times" w:cs="Times"/>
                <w:iCs/>
                <w:szCs w:val="24"/>
                <w:lang w:eastAsia="zh-CN"/>
              </w:rPr>
              <w:t>48, 64, and</w:t>
            </w:r>
            <w:r w:rsidRPr="004F40FB">
              <w:rPr>
                <w:rFonts w:ascii="Times" w:eastAsia="Batang" w:hAnsi="Times" w:cs="Times"/>
                <w:iCs/>
                <w:szCs w:val="24"/>
                <w:lang w:eastAsia="zh-CN"/>
              </w:rPr>
              <w:t xml:space="preserve"> 128 CSI-RS ports, regarding aggregation of K NZP CSI-RS resources to attain 32 &lt;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r w:rsidRPr="004F40FB">
              <w:rPr>
                <w:rFonts w:ascii="Times" w:eastAsia="Batang" w:hAnsi="Times" w:cs="Times"/>
                <w:iCs/>
                <w:szCs w:val="24"/>
                <w:vertAlign w:val="subscript"/>
                <w:lang w:eastAsia="zh-CN"/>
              </w:rPr>
              <w:t xml:space="preserve"> </w:t>
            </w:r>
            <w:r w:rsidRPr="004F40FB">
              <w:rPr>
                <w:rFonts w:ascii="Times" w:eastAsia="Batang" w:hAnsi="Times" w:cs="Times"/>
                <w:iCs/>
                <w:szCs w:val="24"/>
                <w:lang w:eastAsia="zh-CN"/>
              </w:rPr>
              <w:t xml:space="preserve">≤ 128, support </w:t>
            </w:r>
            <w:r w:rsidRPr="004F40FB">
              <w:rPr>
                <w:rFonts w:ascii="Times" w:eastAsia="Batang" w:hAnsi="Times" w:cs="Times"/>
                <w:i/>
                <w:iCs/>
                <w:szCs w:val="24"/>
                <w:lang w:eastAsia="zh-CN"/>
              </w:rPr>
              <w:t>only</w:t>
            </w:r>
            <w:r w:rsidRPr="004F40FB">
              <w:rPr>
                <w:rFonts w:ascii="Times" w:eastAsia="Batang" w:hAnsi="Times" w:cs="Times"/>
                <w:iCs/>
                <w:szCs w:val="24"/>
                <w:lang w:eastAsia="zh-CN"/>
              </w:rPr>
              <w:t xml:space="preserve"> the following combinations of K and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p>
          <w:p w14:paraId="0CEEE3E3" w14:textId="77777777" w:rsidR="007B25E8" w:rsidRPr="004F40FB"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48, K = 2 (each resource 24 ports) and 3 (each resource 16 ports)</w:t>
            </w:r>
          </w:p>
          <w:p w14:paraId="43A942B9" w14:textId="77777777" w:rsidR="007B25E8" w:rsidRPr="004F40FB"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64, K = 2 (each resource 32 ports) and 4 (each resource 16 ports)</w:t>
            </w:r>
          </w:p>
          <w:p w14:paraId="4F718314" w14:textId="77777777" w:rsidR="007B25E8" w:rsidRPr="00DD6CF5" w:rsidRDefault="007B25E8" w:rsidP="00F96E9A">
            <w:pPr>
              <w:numPr>
                <w:ilvl w:val="0"/>
                <w:numId w:val="4"/>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128, K = 4 (each resource 32 ports)</w:t>
            </w:r>
          </w:p>
        </w:tc>
      </w:tr>
    </w:tbl>
    <w:p w14:paraId="387D23D7" w14:textId="5224669D" w:rsidR="007B25E8" w:rsidRPr="00B54641" w:rsidRDefault="007B25E8" w:rsidP="007B25E8">
      <w:pPr>
        <w:spacing w:beforeLines="50" w:before="120"/>
        <w:jc w:val="both"/>
        <w:rPr>
          <w:lang w:val="en-US" w:eastAsia="zh-CN"/>
        </w:rPr>
      </w:pPr>
      <w:r w:rsidRPr="00B54641">
        <w:rPr>
          <w:lang w:val="en-US" w:eastAsia="zh-CN"/>
        </w:rPr>
        <w:t xml:space="preserve">For 64 CSI-RS ports set </w:t>
      </w:r>
      <w:r w:rsidRPr="00B54641">
        <w:rPr>
          <w:rFonts w:hint="eastAsia"/>
          <w:lang w:val="en-US" w:eastAsia="zh-CN"/>
        </w:rPr>
        <w:t>K</w:t>
      </w:r>
      <w:r w:rsidRPr="00B54641">
        <w:rPr>
          <w:lang w:val="en-US" w:eastAsia="zh-CN"/>
        </w:rPr>
        <w:t>=2 (each resource 32 ports)</w:t>
      </w:r>
      <w:r>
        <w:rPr>
          <w:lang w:val="en-US" w:eastAsia="zh-CN"/>
        </w:rPr>
        <w:t xml:space="preserve"> for the test assumption of </w:t>
      </w:r>
      <w:r w:rsidR="00022C30" w:rsidRPr="00022C30">
        <w:rPr>
          <w:bCs/>
          <w:lang w:val="en-US" w:eastAsia="zh-CN"/>
        </w:rPr>
        <w:t>typeII-Doppler-r19</w:t>
      </w:r>
      <w:r w:rsidRPr="00B54641">
        <w:rPr>
          <w:bCs/>
          <w:lang w:val="en-US" w:eastAsia="zh-CN"/>
        </w:rPr>
        <w:t>.</w:t>
      </w:r>
    </w:p>
    <w:p w14:paraId="33D4B1DE" w14:textId="67A0B383" w:rsidR="007B25E8" w:rsidRPr="00B54641" w:rsidRDefault="007B25E8" w:rsidP="007B25E8">
      <w:pPr>
        <w:jc w:val="both"/>
        <w:rPr>
          <w:lang w:val="en-US" w:eastAsia="zh-CN"/>
        </w:rPr>
      </w:pPr>
      <w:r w:rsidRPr="00241C3B">
        <w:rPr>
          <w:b/>
          <w:lang w:val="en-US" w:eastAsia="zh-CN"/>
        </w:rPr>
        <w:t xml:space="preserve">Proposal </w:t>
      </w:r>
      <w:r w:rsidR="004A5FD7">
        <w:rPr>
          <w:b/>
          <w:lang w:val="en-US" w:eastAsia="zh-CN"/>
        </w:rPr>
        <w:t>2</w:t>
      </w:r>
      <w:r w:rsidR="00CC1AEF">
        <w:rPr>
          <w:b/>
          <w:lang w:val="en-US" w:eastAsia="zh-CN"/>
        </w:rPr>
        <w:t>7</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00022C30" w:rsidRPr="00022C30">
        <w:rPr>
          <w:b/>
          <w:bCs/>
          <w:lang w:val="en-US" w:eastAsia="zh-CN"/>
        </w:rPr>
        <w:t>typeII-Doppler-r19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01B8656C" w14:textId="77777777" w:rsidR="007B25E8" w:rsidRDefault="007B25E8" w:rsidP="007B25E8">
      <w:pPr>
        <w:jc w:val="both"/>
        <w:rPr>
          <w:rFonts w:eastAsiaTheme="minorEastAsia"/>
          <w:b/>
          <w:bCs/>
          <w:u w:val="single"/>
          <w:lang w:eastAsia="zh-CN"/>
        </w:rPr>
      </w:pPr>
    </w:p>
    <w:p w14:paraId="1A17968F" w14:textId="77777777" w:rsidR="007B25E8" w:rsidRDefault="007B25E8" w:rsidP="007B25E8">
      <w:pPr>
        <w:jc w:val="both"/>
        <w:rPr>
          <w:rFonts w:eastAsiaTheme="minorEastAsia"/>
          <w:b/>
          <w:bCs/>
          <w:u w:val="single"/>
          <w:lang w:eastAsia="zh-CN"/>
        </w:rPr>
      </w:pPr>
      <w:r w:rsidRPr="0058111A">
        <w:rPr>
          <w:rFonts w:eastAsiaTheme="minorEastAsia"/>
          <w:b/>
          <w:bCs/>
          <w:u w:val="single"/>
          <w:lang w:eastAsia="zh-CN"/>
        </w:rPr>
        <w:t>typeII-ri-restriction-r1</w:t>
      </w:r>
      <w:r w:rsidRPr="00B22E09">
        <w:rPr>
          <w:rFonts w:eastAsiaTheme="minorEastAsia"/>
          <w:b/>
          <w:bCs/>
          <w:u w:val="single"/>
          <w:lang w:eastAsia="zh-CN"/>
        </w:rPr>
        <w:t>9</w:t>
      </w:r>
    </w:p>
    <w:p w14:paraId="15F7B9E1" w14:textId="77777777" w:rsidR="007B25E8" w:rsidRDefault="007B25E8" w:rsidP="007B25E8">
      <w:pPr>
        <w:jc w:val="both"/>
        <w:rPr>
          <w:rFonts w:eastAsiaTheme="minorEastAsia"/>
          <w:lang w:eastAsia="zh-CN"/>
        </w:rPr>
      </w:pPr>
      <w:r>
        <w:rPr>
          <w:rFonts w:eastAsiaTheme="minorEastAsia"/>
          <w:lang w:eastAsia="zh-CN"/>
        </w:rPr>
        <w:t xml:space="preserve">The </w:t>
      </w:r>
      <w:r w:rsidRPr="00C11114">
        <w:rPr>
          <w:rFonts w:eastAsiaTheme="minorEastAsia"/>
          <w:lang w:eastAsia="zh-CN"/>
        </w:rPr>
        <w:t xml:space="preserve">RI restriction </w:t>
      </w:r>
      <w:r>
        <w:rPr>
          <w:rFonts w:eastAsiaTheme="minorEastAsia"/>
          <w:lang w:eastAsia="zh-CN"/>
        </w:rPr>
        <w:t>as</w:t>
      </w:r>
      <w:r w:rsidRPr="00C11114">
        <w:rPr>
          <w:rFonts w:eastAsiaTheme="minorEastAsia"/>
          <w:lang w:eastAsia="zh-CN"/>
        </w:rPr>
        <w:t xml:space="preserve"> same as </w:t>
      </w:r>
      <w:r>
        <w:rPr>
          <w:rFonts w:eastAsiaTheme="minorEastAsia"/>
          <w:lang w:eastAsia="zh-CN"/>
        </w:rPr>
        <w:t xml:space="preserve">Rel-16, Rel-17 and Rel-18 </w:t>
      </w:r>
      <w:r w:rsidRPr="00C11114">
        <w:rPr>
          <w:rFonts w:eastAsiaTheme="minorEastAsia"/>
          <w:lang w:eastAsia="zh-CN"/>
        </w:rPr>
        <w:t>type</w:t>
      </w:r>
      <w:r>
        <w:rPr>
          <w:rFonts w:eastAsiaTheme="minorEastAsia"/>
          <w:lang w:eastAsia="zh-CN"/>
        </w:rPr>
        <w:t>-I</w:t>
      </w:r>
      <w:r w:rsidRPr="00C11114">
        <w:rPr>
          <w:rFonts w:eastAsiaTheme="minorEastAsia"/>
          <w:lang w:eastAsia="zh-CN"/>
        </w:rPr>
        <w:t>I</w:t>
      </w:r>
      <w:r>
        <w:rPr>
          <w:rFonts w:eastAsiaTheme="minorEastAsia"/>
          <w:lang w:eastAsia="zh-CN"/>
        </w:rPr>
        <w:t xml:space="preserve"> codebooks</w:t>
      </w:r>
      <w:r w:rsidRPr="00C11114">
        <w:rPr>
          <w:rFonts w:eastAsiaTheme="minorEastAsia"/>
          <w:lang w:eastAsia="zh-CN"/>
        </w:rPr>
        <w:t xml:space="preserve">, </w:t>
      </w:r>
      <w:r>
        <w:rPr>
          <w:rFonts w:eastAsiaTheme="minorEastAsia"/>
          <w:lang w:eastAsia="zh-CN"/>
        </w:rPr>
        <w:t>it is a 4</w:t>
      </w:r>
      <w:r w:rsidRPr="00C11114">
        <w:rPr>
          <w:rFonts w:eastAsiaTheme="minorEastAsia"/>
          <w:lang w:eastAsia="zh-CN"/>
        </w:rPr>
        <w:t>bit bitmap</w:t>
      </w:r>
      <w:r>
        <w:rPr>
          <w:rFonts w:eastAsiaTheme="minorEastAsia"/>
          <w:lang w:eastAsia="zh-CN"/>
        </w:rPr>
        <w:t xml:space="preserve">. Considering rank 2 is enough to verify the implementation of new codebooks, we prefer to set the RI restriction as </w:t>
      </w:r>
      <w:r w:rsidRPr="00C11114">
        <w:rPr>
          <w:rFonts w:eastAsiaTheme="minorEastAsia"/>
          <w:lang w:eastAsia="zh-CN"/>
        </w:rPr>
        <w:t>0010</w:t>
      </w:r>
      <w:r>
        <w:rPr>
          <w:rFonts w:eastAsiaTheme="minorEastAsia"/>
          <w:lang w:eastAsia="zh-CN"/>
        </w:rPr>
        <w:t>.</w:t>
      </w:r>
    </w:p>
    <w:p w14:paraId="5BA2B39E" w14:textId="5973859E" w:rsidR="007B25E8" w:rsidRPr="00B81AA7" w:rsidRDefault="007B25E8" w:rsidP="007B25E8">
      <w:pPr>
        <w:jc w:val="both"/>
        <w:rPr>
          <w:rFonts w:eastAsiaTheme="minorEastAsia"/>
          <w:b/>
          <w:u w:val="single"/>
          <w:lang w:eastAsia="zh-CN"/>
        </w:rPr>
      </w:pPr>
      <w:r w:rsidRPr="00D824CF">
        <w:rPr>
          <w:b/>
          <w:lang w:val="en-US" w:eastAsia="zh-CN"/>
        </w:rPr>
        <w:t xml:space="preserve">Proposal </w:t>
      </w:r>
      <w:r w:rsidR="0075642C">
        <w:rPr>
          <w:b/>
          <w:lang w:val="en-US" w:eastAsia="zh-CN"/>
        </w:rPr>
        <w:t>2</w:t>
      </w:r>
      <w:r w:rsidR="00CC1AEF">
        <w:rPr>
          <w:b/>
          <w:lang w:val="en-US" w:eastAsia="zh-CN"/>
        </w:rPr>
        <w:t>8</w:t>
      </w:r>
      <w:r w:rsidRPr="00D824CF">
        <w:rPr>
          <w:b/>
          <w:lang w:val="en-US" w:eastAsia="zh-CN"/>
        </w:rPr>
        <w:t xml:space="preserve">: For </w:t>
      </w:r>
      <w:r w:rsidR="0075642C" w:rsidRPr="00022C30">
        <w:rPr>
          <w:b/>
          <w:bCs/>
          <w:lang w:val="en-US" w:eastAsia="zh-CN"/>
        </w:rPr>
        <w:t>typeII-Doppler-r19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0BD1AE29" w14:textId="77777777" w:rsidR="007B25E8" w:rsidRDefault="007B25E8" w:rsidP="007B25E8">
      <w:pPr>
        <w:jc w:val="both"/>
        <w:rPr>
          <w:lang w:eastAsia="zh-CN"/>
        </w:rPr>
      </w:pPr>
    </w:p>
    <w:p w14:paraId="061314BE" w14:textId="77777777" w:rsidR="007B25E8" w:rsidRDefault="007B25E8" w:rsidP="007B25E8">
      <w:pPr>
        <w:jc w:val="both"/>
        <w:rPr>
          <w:b/>
          <w:bCs/>
          <w:u w:val="single"/>
          <w:lang w:eastAsia="zh-CN"/>
        </w:rPr>
      </w:pPr>
      <w:r w:rsidRPr="00FA4828">
        <w:rPr>
          <w:b/>
          <w:bCs/>
          <w:u w:val="single"/>
          <w:lang w:eastAsia="zh-CN"/>
        </w:rPr>
        <w:t>numberOfPMI-SubbandsPerCQI-subband-r19</w:t>
      </w:r>
    </w:p>
    <w:p w14:paraId="250F7931" w14:textId="77777777" w:rsidR="007B25E8" w:rsidRDefault="007B25E8" w:rsidP="007B25E8">
      <w:pPr>
        <w:jc w:val="both"/>
        <w:rPr>
          <w:lang w:eastAsia="zh-CN"/>
        </w:rPr>
      </w:pPr>
      <w:r>
        <w:rPr>
          <w:lang w:eastAsia="zh-CN"/>
        </w:rPr>
        <w:t>This parameter has the same meaning as legacy R in Rel-16/Rel-17/Rel-18 Type-II codebook, we propose to use 1 as legacy setting.</w:t>
      </w:r>
    </w:p>
    <w:p w14:paraId="5DA9212B" w14:textId="27851D14" w:rsidR="007B25E8" w:rsidRDefault="007B25E8" w:rsidP="007B25E8">
      <w:pPr>
        <w:jc w:val="both"/>
        <w:rPr>
          <w:rFonts w:eastAsiaTheme="minorEastAsia"/>
          <w:b/>
          <w:lang w:eastAsia="zh-CN"/>
        </w:rPr>
      </w:pPr>
      <w:r w:rsidRPr="00D824CF">
        <w:rPr>
          <w:b/>
          <w:lang w:val="en-US" w:eastAsia="zh-CN"/>
        </w:rPr>
        <w:t xml:space="preserve">Proposal </w:t>
      </w:r>
      <w:r w:rsidR="006D1BCD">
        <w:rPr>
          <w:b/>
          <w:lang w:val="en-US" w:eastAsia="zh-CN"/>
        </w:rPr>
        <w:t>2</w:t>
      </w:r>
      <w:r w:rsidR="00CC1AEF">
        <w:rPr>
          <w:b/>
          <w:lang w:val="en-US" w:eastAsia="zh-CN"/>
        </w:rPr>
        <w:t>9</w:t>
      </w:r>
      <w:r w:rsidRPr="00D824CF">
        <w:rPr>
          <w:b/>
          <w:lang w:val="en-US" w:eastAsia="zh-CN"/>
        </w:rPr>
        <w:t xml:space="preserve">: For </w:t>
      </w:r>
      <w:r w:rsidR="006D1BCD" w:rsidRPr="00022C30">
        <w:rPr>
          <w:b/>
          <w:bCs/>
          <w:lang w:val="en-US" w:eastAsia="zh-CN"/>
        </w:rPr>
        <w:t>typeII-Doppler-r19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3C6A5CB1" w14:textId="77777777" w:rsidR="007B25E8" w:rsidRDefault="007B25E8" w:rsidP="007B25E8">
      <w:pPr>
        <w:jc w:val="both"/>
        <w:rPr>
          <w:rFonts w:eastAsiaTheme="minorEastAsia"/>
          <w:b/>
          <w:lang w:eastAsia="zh-CN"/>
        </w:rPr>
      </w:pPr>
    </w:p>
    <w:p w14:paraId="64AB0451" w14:textId="3460DBED" w:rsidR="007B25E8" w:rsidRPr="006D1BCD" w:rsidRDefault="006D1BCD" w:rsidP="007B25E8">
      <w:pPr>
        <w:jc w:val="both"/>
        <w:rPr>
          <w:b/>
          <w:bCs/>
          <w:u w:val="single"/>
          <w:lang w:eastAsia="zh-CN"/>
        </w:rPr>
      </w:pPr>
      <w:r w:rsidRPr="006D1BCD">
        <w:rPr>
          <w:b/>
          <w:bCs/>
          <w:u w:val="single"/>
          <w:lang w:eastAsia="zh-CN"/>
        </w:rPr>
        <w:t xml:space="preserve">The number of configured resource groups </w:t>
      </w:r>
      <w:proofErr w:type="spellStart"/>
      <w:r w:rsidRPr="006D1BCD">
        <w:rPr>
          <w:rFonts w:hint="eastAsia"/>
          <w:b/>
          <w:bCs/>
          <w:u w:val="single"/>
          <w:lang w:eastAsia="zh-CN"/>
        </w:rPr>
        <w:t>K</w:t>
      </w:r>
      <w:r w:rsidRPr="006D1BCD">
        <w:rPr>
          <w:b/>
          <w:bCs/>
          <w:u w:val="single"/>
          <w:lang w:eastAsia="zh-CN"/>
        </w:rPr>
        <w:t>dopp</w:t>
      </w:r>
      <w:proofErr w:type="spellEnd"/>
    </w:p>
    <w:p w14:paraId="4F47F917" w14:textId="1C213909" w:rsidR="007B5FCD" w:rsidRDefault="006D1BCD" w:rsidP="007B5FCD">
      <w:pPr>
        <w:jc w:val="both"/>
        <w:rPr>
          <w:bCs/>
          <w:lang w:val="en-US" w:eastAsia="zh-CN"/>
        </w:rPr>
      </w:pPr>
      <w:r w:rsidRPr="006D1BCD">
        <w:rPr>
          <w:bCs/>
          <w:lang w:val="en-US" w:eastAsia="zh-CN"/>
        </w:rPr>
        <w:t>For the number of configured resource groups, each resource group comprises K NZP CSI-RS resources, where K</w:t>
      </w:r>
      <w:proofErr w:type="gramStart"/>
      <w:r w:rsidRPr="006D1BCD">
        <w:rPr>
          <w:bCs/>
          <w:lang w:val="en-US" w:eastAsia="zh-CN"/>
        </w:rPr>
        <w:t>={</w:t>
      </w:r>
      <w:proofErr w:type="gramEnd"/>
      <w:r w:rsidRPr="006D1BCD">
        <w:rPr>
          <w:bCs/>
          <w:lang w:val="en-US" w:eastAsia="zh-CN"/>
        </w:rPr>
        <w:t>2,3,4}</w:t>
      </w:r>
      <w:r w:rsidR="007B5FCD" w:rsidRPr="006D1BCD">
        <w:rPr>
          <w:bCs/>
          <w:lang w:val="en-US" w:eastAsia="zh-CN"/>
        </w:rPr>
        <w:t>.</w:t>
      </w:r>
      <w:r>
        <w:rPr>
          <w:bCs/>
          <w:lang w:val="en-US" w:eastAsia="zh-CN"/>
        </w:rPr>
        <w:t xml:space="preserve"> The available values are 4, 8 and 12. We prefer to use 4 as the starting point, which is as same as the setting for Rel-18 doppler codebook.</w:t>
      </w:r>
    </w:p>
    <w:p w14:paraId="2DA7878B" w14:textId="082B8D9D" w:rsidR="006F6FB9" w:rsidRPr="006F6FB9" w:rsidRDefault="006D1BCD" w:rsidP="00AB5433">
      <w:pPr>
        <w:jc w:val="both"/>
        <w:rPr>
          <w:lang w:val="sv-SE" w:eastAsia="zh-CN"/>
        </w:rPr>
      </w:pPr>
      <w:r w:rsidRPr="00D824CF">
        <w:rPr>
          <w:b/>
          <w:lang w:val="en-US" w:eastAsia="zh-CN"/>
        </w:rPr>
        <w:t xml:space="preserve">Proposal </w:t>
      </w:r>
      <w:r w:rsidR="00CC1AEF">
        <w:rPr>
          <w:b/>
          <w:lang w:val="en-US" w:eastAsia="zh-CN"/>
        </w:rPr>
        <w:t>30</w:t>
      </w:r>
      <w:r w:rsidRPr="00D824CF">
        <w:rPr>
          <w:b/>
          <w:lang w:val="en-US" w:eastAsia="zh-CN"/>
        </w:rPr>
        <w:t xml:space="preserve">: For </w:t>
      </w:r>
      <w:r w:rsidRPr="00022C30">
        <w:rPr>
          <w:b/>
          <w:bCs/>
          <w:lang w:val="en-US" w:eastAsia="zh-CN"/>
        </w:rPr>
        <w:t>typeII-Doppler-r19</w:t>
      </w:r>
      <w:r w:rsidRPr="00D824CF">
        <w:rPr>
          <w:b/>
          <w:lang w:val="en-US" w:eastAsia="zh-CN"/>
        </w:rPr>
        <w:t>,</w:t>
      </w:r>
      <w:r>
        <w:rPr>
          <w:b/>
          <w:lang w:val="en-US" w:eastAsia="zh-CN"/>
        </w:rPr>
        <w:t xml:space="preserve"> </w:t>
      </w:r>
      <w:r w:rsidR="00AB5433">
        <w:rPr>
          <w:b/>
          <w:lang w:val="en-US" w:eastAsia="zh-CN"/>
        </w:rPr>
        <w:t xml:space="preserve">the number of configured resource groups </w:t>
      </w:r>
      <w:proofErr w:type="spellStart"/>
      <w:r w:rsidR="00AB5433">
        <w:rPr>
          <w:b/>
          <w:lang w:val="en-US" w:eastAsia="zh-CN"/>
        </w:rPr>
        <w:t>Kdopp</w:t>
      </w:r>
      <w:proofErr w:type="spellEnd"/>
      <w:r w:rsidR="00AB5433">
        <w:rPr>
          <w:b/>
          <w:lang w:val="en-US" w:eastAsia="zh-CN"/>
        </w:rPr>
        <w:t xml:space="preserve"> set as 4 as the starting point.</w:t>
      </w:r>
    </w:p>
    <w:p w14:paraId="169627F9" w14:textId="54F2F25F" w:rsidR="00C16732" w:rsidRPr="00C16732"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7ADF0021"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w:t>
      </w:r>
      <w:r w:rsidR="00565B69">
        <w:t>9</w:t>
      </w:r>
      <w:r w:rsidR="00A6734F" w:rsidRPr="00A6734F">
        <w:t xml:space="preserve"> NR MIMO </w:t>
      </w:r>
      <w:r w:rsidR="00565B69">
        <w:t>Phase 5 WI</w:t>
      </w:r>
      <w:r w:rsidRPr="00511593">
        <w:t>.</w:t>
      </w:r>
      <w:r w:rsidR="00615C05">
        <w:t xml:space="preserve"> </w:t>
      </w:r>
    </w:p>
    <w:p w14:paraId="4115011E" w14:textId="6FE9F4F5" w:rsidR="00511593" w:rsidRDefault="00615C05" w:rsidP="00846870">
      <w:pPr>
        <w:jc w:val="both"/>
      </w:pPr>
      <w:r>
        <w:t xml:space="preserve">The proposals </w:t>
      </w:r>
      <w:r w:rsidR="000E301B">
        <w:t xml:space="preserve">and observations </w:t>
      </w:r>
      <w:r>
        <w:t>could be summarized as:</w:t>
      </w:r>
    </w:p>
    <w:p w14:paraId="7D67422D" w14:textId="683B4FA1" w:rsidR="005B325F" w:rsidRPr="00E72590" w:rsidRDefault="005B325F" w:rsidP="00846870">
      <w:pPr>
        <w:jc w:val="both"/>
        <w:rPr>
          <w:b/>
          <w:bCs/>
          <w:lang w:eastAsia="zh-CN"/>
        </w:rPr>
      </w:pPr>
      <w:r w:rsidRPr="00E72590">
        <w:rPr>
          <w:b/>
          <w:bCs/>
          <w:lang w:eastAsia="zh-CN"/>
        </w:rPr>
        <w:t xml:space="preserve">For </w:t>
      </w:r>
      <w:r w:rsidR="00E72590">
        <w:rPr>
          <w:b/>
          <w:bCs/>
          <w:lang w:eastAsia="zh-CN"/>
        </w:rPr>
        <w:t>G</w:t>
      </w:r>
      <w:r w:rsidRPr="00E72590">
        <w:rPr>
          <w:b/>
          <w:bCs/>
          <w:lang w:eastAsia="zh-CN"/>
        </w:rPr>
        <w:t xml:space="preserve">eneral </w:t>
      </w:r>
      <w:r w:rsidR="00E72590">
        <w:rPr>
          <w:b/>
          <w:bCs/>
          <w:lang w:eastAsia="zh-CN"/>
        </w:rPr>
        <w:t>S</w:t>
      </w:r>
      <w:r w:rsidRPr="00E72590">
        <w:rPr>
          <w:b/>
          <w:bCs/>
          <w:lang w:eastAsia="zh-CN"/>
        </w:rPr>
        <w:t>cope</w:t>
      </w:r>
    </w:p>
    <w:p w14:paraId="458DA8C3" w14:textId="77777777" w:rsidR="005B325F" w:rsidRDefault="005B325F" w:rsidP="005B325F">
      <w:pPr>
        <w:jc w:val="both"/>
        <w:rPr>
          <w:b/>
          <w:lang w:val="en-US" w:eastAsia="zh-CN"/>
        </w:rPr>
      </w:pPr>
      <w:r>
        <w:rPr>
          <w:b/>
          <w:lang w:val="en-US" w:eastAsia="zh-CN"/>
        </w:rPr>
        <w:t>Observation</w:t>
      </w:r>
      <w:r w:rsidRPr="00241C3B">
        <w:rPr>
          <w:b/>
          <w:lang w:val="en-US" w:eastAsia="zh-CN"/>
        </w:rPr>
        <w:t xml:space="preserve"> </w:t>
      </w:r>
      <w:r>
        <w:rPr>
          <w:b/>
          <w:lang w:val="en-US" w:eastAsia="zh-CN"/>
        </w:rPr>
        <w:t>1</w:t>
      </w:r>
      <w:r w:rsidRPr="00241C3B">
        <w:rPr>
          <w:b/>
          <w:lang w:val="en-US" w:eastAsia="zh-CN"/>
        </w:rPr>
        <w:t>:</w:t>
      </w:r>
      <w:r>
        <w:rPr>
          <w:b/>
          <w:lang w:val="en-US" w:eastAsia="zh-CN"/>
        </w:rPr>
        <w:t xml:space="preserve"> T</w:t>
      </w:r>
      <w:r w:rsidRPr="00955664">
        <w:rPr>
          <w:b/>
          <w:lang w:val="en-US" w:eastAsia="zh-CN"/>
        </w:rPr>
        <w:t>he enhancements of CSI support up to 128 CSI-RS ports are not merely about increasing the number of antenna ports but also significantly improve on UE channel state estimation/reporting capabilities</w:t>
      </w:r>
      <w:r>
        <w:rPr>
          <w:b/>
          <w:lang w:val="en-US" w:eastAsia="zh-CN"/>
        </w:rPr>
        <w:t>.</w:t>
      </w:r>
    </w:p>
    <w:p w14:paraId="66901342" w14:textId="77777777" w:rsidR="005B325F" w:rsidRDefault="005B325F" w:rsidP="005B325F">
      <w:pPr>
        <w:jc w:val="both"/>
        <w:rPr>
          <w:b/>
          <w:lang w:val="en-US" w:eastAsia="zh-CN"/>
        </w:rPr>
      </w:pPr>
      <w:r>
        <w:rPr>
          <w:rFonts w:hint="eastAsia"/>
          <w:b/>
          <w:lang w:val="en-US" w:eastAsia="zh-CN"/>
        </w:rPr>
        <w:t>O</w:t>
      </w:r>
      <w:r>
        <w:rPr>
          <w:b/>
          <w:lang w:val="en-US" w:eastAsia="zh-CN"/>
        </w:rPr>
        <w:t>bservation 2</w:t>
      </w:r>
      <w:r>
        <w:rPr>
          <w:rFonts w:hint="eastAsia"/>
          <w:b/>
          <w:lang w:val="en-US" w:eastAsia="zh-CN"/>
        </w:rPr>
        <w:t>:</w:t>
      </w:r>
      <w:r>
        <w:rPr>
          <w:b/>
          <w:lang w:val="en-US" w:eastAsia="zh-CN"/>
        </w:rPr>
        <w:t xml:space="preserve"> It</w:t>
      </w:r>
      <w:r w:rsidRPr="0033620D">
        <w:rPr>
          <w:b/>
          <w:lang w:val="en-US" w:eastAsia="zh-CN"/>
        </w:rPr>
        <w:t xml:space="preserve"> is hard to conclude UE could support all five R</w:t>
      </w:r>
      <w:r>
        <w:rPr>
          <w:b/>
          <w:lang w:val="en-US" w:eastAsia="zh-CN"/>
        </w:rPr>
        <w:t>el-</w:t>
      </w:r>
      <w:r w:rsidRPr="0033620D">
        <w:rPr>
          <w:b/>
          <w:lang w:val="en-US" w:eastAsia="zh-CN"/>
        </w:rPr>
        <w:t>19 codebook types once it supports one Rel-19 codebook type</w:t>
      </w:r>
      <w:r>
        <w:rPr>
          <w:b/>
          <w:lang w:val="en-US" w:eastAsia="zh-CN"/>
        </w:rPr>
        <w:t xml:space="preserve"> </w:t>
      </w:r>
      <w:r w:rsidRPr="0033620D">
        <w:rPr>
          <w:rFonts w:eastAsia="Times New Roman"/>
          <w:b/>
          <w:bCs/>
          <w:lang w:val="en-US"/>
        </w:rPr>
        <w:t>'typeI-SinglePanel-r19'</w:t>
      </w:r>
      <w:r w:rsidRPr="0033620D">
        <w:rPr>
          <w:b/>
          <w:lang w:val="en-US" w:eastAsia="zh-CN"/>
        </w:rPr>
        <w:t>.</w:t>
      </w:r>
    </w:p>
    <w:p w14:paraId="403FC3B0" w14:textId="77777777" w:rsidR="005B325F" w:rsidRDefault="005B325F" w:rsidP="005B325F">
      <w:pPr>
        <w:jc w:val="both"/>
        <w:rPr>
          <w:b/>
          <w:lang w:val="en-US" w:eastAsia="zh-CN"/>
        </w:rPr>
      </w:pPr>
      <w:r>
        <w:rPr>
          <w:rFonts w:hint="eastAsia"/>
          <w:b/>
          <w:lang w:val="en-US" w:eastAsia="zh-CN"/>
        </w:rPr>
        <w:t>O</w:t>
      </w:r>
      <w:r>
        <w:rPr>
          <w:b/>
          <w:lang w:val="en-US" w:eastAsia="zh-CN"/>
        </w:rPr>
        <w:t>bservation 3: E</w:t>
      </w:r>
      <w:r w:rsidRPr="00B9093E">
        <w:rPr>
          <w:b/>
          <w:lang w:val="en-US" w:eastAsia="zh-CN"/>
        </w:rPr>
        <w:t>ven 128 CSI-RS ports could be verified by 'typeI-SinglePanel-r19' test, and ‘</w:t>
      </w:r>
      <w:proofErr w:type="spellStart"/>
      <w:r w:rsidRPr="00B9093E">
        <w:rPr>
          <w:b/>
          <w:lang w:val="en-US" w:eastAsia="zh-CN"/>
        </w:rPr>
        <w:t>eTypeII</w:t>
      </w:r>
      <w:proofErr w:type="spellEnd"/>
      <w:r w:rsidRPr="00B9093E">
        <w:rPr>
          <w:b/>
          <w:lang w:val="en-US" w:eastAsia="zh-CN"/>
        </w:rPr>
        <w:t xml:space="preserve">’ codebook could be verified by ‘eTypeII-r16’ test, it is still unable to deduce the conclusion that UE could support ‘eTypeII-r19’ considering higher computational complexity of </w:t>
      </w:r>
      <w:proofErr w:type="spellStart"/>
      <w:r w:rsidRPr="00B9093E">
        <w:rPr>
          <w:b/>
          <w:lang w:val="en-US" w:eastAsia="zh-CN"/>
        </w:rPr>
        <w:t>eTypeII</w:t>
      </w:r>
      <w:proofErr w:type="spellEnd"/>
      <w:r w:rsidRPr="00B9093E">
        <w:rPr>
          <w:b/>
          <w:lang w:val="en-US" w:eastAsia="zh-CN"/>
        </w:rPr>
        <w:t xml:space="preserve"> codebook.</w:t>
      </w:r>
    </w:p>
    <w:p w14:paraId="69430250" w14:textId="77777777" w:rsidR="005B325F" w:rsidRDefault="005B325F" w:rsidP="005B325F">
      <w:pPr>
        <w:jc w:val="both"/>
        <w:rPr>
          <w:b/>
          <w:lang w:val="en-US" w:eastAsia="zh-CN"/>
        </w:rPr>
      </w:pPr>
      <w:r>
        <w:rPr>
          <w:b/>
          <w:lang w:val="en-US" w:eastAsia="zh-CN"/>
        </w:rPr>
        <w:t>Pro</w:t>
      </w:r>
      <w:r w:rsidRPr="00241C3B">
        <w:rPr>
          <w:b/>
          <w:lang w:val="en-US" w:eastAsia="zh-CN"/>
        </w:rPr>
        <w:t xml:space="preserve">posal </w:t>
      </w:r>
      <w:r>
        <w:rPr>
          <w:b/>
          <w:lang w:val="en-US" w:eastAsia="zh-CN"/>
        </w:rPr>
        <w:t>1</w:t>
      </w:r>
      <w:r w:rsidRPr="00241C3B">
        <w:rPr>
          <w:b/>
          <w:lang w:val="en-US" w:eastAsia="zh-CN"/>
        </w:rPr>
        <w:t>:</w:t>
      </w:r>
      <w:r>
        <w:rPr>
          <w:b/>
          <w:lang w:val="en-US" w:eastAsia="zh-CN"/>
        </w:rPr>
        <w:t xml:space="preserve"> Prefer to introduce n</w:t>
      </w:r>
      <w:r w:rsidRPr="00955664">
        <w:rPr>
          <w:b/>
          <w:lang w:val="en-US" w:eastAsia="zh-CN"/>
        </w:rPr>
        <w:t xml:space="preserve">ew PMI reporting requirements for enhanced codebook ‘eTypeII-r19’ and </w:t>
      </w:r>
      <w:r>
        <w:rPr>
          <w:b/>
          <w:lang w:val="en-US" w:eastAsia="zh-CN"/>
        </w:rPr>
        <w:t>‘</w:t>
      </w:r>
      <w:r w:rsidRPr="00955664">
        <w:rPr>
          <w:b/>
          <w:lang w:val="en-US" w:eastAsia="zh-CN"/>
        </w:rPr>
        <w:t>typeII-Doppler-r19</w:t>
      </w:r>
      <w:r>
        <w:rPr>
          <w:b/>
          <w:lang w:val="en-US" w:eastAsia="zh-CN"/>
        </w:rPr>
        <w:t>’</w:t>
      </w:r>
      <w:r w:rsidRPr="00955664">
        <w:rPr>
          <w:b/>
          <w:lang w:val="en-US" w:eastAsia="zh-CN"/>
        </w:rPr>
        <w:t xml:space="preserve"> (FR1 only)</w:t>
      </w:r>
      <w:r>
        <w:rPr>
          <w:b/>
          <w:lang w:val="en-US" w:eastAsia="zh-CN"/>
        </w:rPr>
        <w:t>.</w:t>
      </w:r>
    </w:p>
    <w:p w14:paraId="20CCCDEF" w14:textId="77777777" w:rsidR="00C37573" w:rsidRDefault="00C37573" w:rsidP="00C37573">
      <w:pPr>
        <w:jc w:val="both"/>
        <w:rPr>
          <w:b/>
          <w:lang w:val="en-US" w:eastAsia="zh-CN"/>
        </w:rPr>
      </w:pPr>
      <w:r>
        <w:rPr>
          <w:rFonts w:hint="eastAsia"/>
          <w:b/>
          <w:lang w:val="en-US" w:eastAsia="zh-CN"/>
        </w:rPr>
        <w:t>O</w:t>
      </w:r>
      <w:r>
        <w:rPr>
          <w:b/>
          <w:lang w:val="en-US" w:eastAsia="zh-CN"/>
        </w:rPr>
        <w:t xml:space="preserve">bservation 4: </w:t>
      </w:r>
      <w:r w:rsidRPr="00494E1F">
        <w:rPr>
          <w:b/>
          <w:lang w:val="en-US" w:eastAsia="zh-CN"/>
        </w:rPr>
        <w:t>For UEs which supporting SRS port grouping, it seems the implementation on UE receiver is still flexible, for 8Rx receiver, it could be two separate 4Rx MIMO detectors, could be two joint 4Rx MIMO detectors and even could be joint 8Rx MIMO detector.</w:t>
      </w:r>
    </w:p>
    <w:p w14:paraId="6C050CA8" w14:textId="77777777" w:rsidR="00C37573" w:rsidRDefault="00C37573" w:rsidP="00C37573">
      <w:pPr>
        <w:jc w:val="both"/>
        <w:rPr>
          <w:b/>
          <w:lang w:val="en-US" w:eastAsia="zh-CN"/>
        </w:rPr>
      </w:pPr>
      <w:r>
        <w:rPr>
          <w:b/>
          <w:lang w:val="en-US" w:eastAsia="zh-CN"/>
        </w:rPr>
        <w:t>Pro</w:t>
      </w:r>
      <w:r w:rsidRPr="00241C3B">
        <w:rPr>
          <w:b/>
          <w:lang w:val="en-US" w:eastAsia="zh-CN"/>
        </w:rPr>
        <w:t xml:space="preserve">posal </w:t>
      </w:r>
      <w:r>
        <w:rPr>
          <w:b/>
          <w:lang w:val="en-US" w:eastAsia="zh-CN"/>
        </w:rPr>
        <w:t>2</w:t>
      </w:r>
      <w:r w:rsidRPr="00241C3B">
        <w:rPr>
          <w:b/>
          <w:lang w:val="en-US" w:eastAsia="zh-CN"/>
        </w:rPr>
        <w:t>:</w:t>
      </w:r>
      <w:r>
        <w:rPr>
          <w:b/>
          <w:lang w:val="en-US" w:eastAsia="zh-CN"/>
        </w:rPr>
        <w:t xml:space="preserve"> T</w:t>
      </w:r>
      <w:r w:rsidRPr="00494E1F">
        <w:rPr>
          <w:b/>
          <w:lang w:val="en-US" w:eastAsia="zh-CN"/>
        </w:rPr>
        <w:t xml:space="preserve">he SRS port grouping should not be equivalent and restricted with </w:t>
      </w:r>
      <w:r>
        <w:rPr>
          <w:b/>
          <w:lang w:val="en-US" w:eastAsia="zh-CN"/>
        </w:rPr>
        <w:t xml:space="preserve">receiver type as </w:t>
      </w:r>
      <w:r w:rsidRPr="00494E1F">
        <w:rPr>
          <w:b/>
          <w:lang w:val="en-US" w:eastAsia="zh-CN"/>
        </w:rPr>
        <w:t>two separate 4Rx MIMO detectors.</w:t>
      </w:r>
    </w:p>
    <w:p w14:paraId="18C38A23" w14:textId="77777777" w:rsidR="00C37573" w:rsidRDefault="00C37573" w:rsidP="00C37573">
      <w:pPr>
        <w:jc w:val="both"/>
        <w:rPr>
          <w:b/>
          <w:lang w:val="en-US" w:eastAsia="zh-CN"/>
        </w:rPr>
      </w:pPr>
      <w:r>
        <w:rPr>
          <w:rFonts w:hint="eastAsia"/>
          <w:b/>
          <w:lang w:val="en-US" w:eastAsia="zh-CN"/>
        </w:rPr>
        <w:t>P</w:t>
      </w:r>
      <w:r>
        <w:rPr>
          <w:b/>
          <w:lang w:val="en-US" w:eastAsia="zh-CN"/>
        </w:rPr>
        <w:t xml:space="preserve">roposal 3: </w:t>
      </w:r>
      <w:r w:rsidRPr="00494E1F">
        <w:rPr>
          <w:b/>
          <w:lang w:val="en-US" w:eastAsia="zh-CN"/>
        </w:rPr>
        <w:t>About the verification of the mapping between SRS port grouping and codewords,</w:t>
      </w:r>
      <w:r>
        <w:rPr>
          <w:b/>
          <w:lang w:val="en-US" w:eastAsia="zh-CN"/>
        </w:rPr>
        <w:t xml:space="preserve"> </w:t>
      </w:r>
      <w:r w:rsidRPr="00494E1F">
        <w:rPr>
          <w:b/>
          <w:lang w:val="en-US" w:eastAsia="zh-CN"/>
        </w:rPr>
        <w:t>we are open to discuss the test methodology</w:t>
      </w:r>
      <w:r>
        <w:rPr>
          <w:b/>
          <w:lang w:val="en-US" w:eastAsia="zh-CN"/>
        </w:rPr>
        <w:t xml:space="preserve"> if any</w:t>
      </w:r>
      <w:r w:rsidRPr="00494E1F">
        <w:rPr>
          <w:b/>
          <w:lang w:val="en-US" w:eastAsia="zh-CN"/>
        </w:rPr>
        <w:t>.</w:t>
      </w:r>
    </w:p>
    <w:p w14:paraId="3C84E550" w14:textId="77777777" w:rsidR="00C37573" w:rsidRDefault="00C37573" w:rsidP="00C37573">
      <w:pPr>
        <w:jc w:val="both"/>
        <w:rPr>
          <w:b/>
          <w:bCs/>
          <w:lang w:val="en-US" w:eastAsia="zh-CN"/>
        </w:rPr>
      </w:pPr>
      <w:r>
        <w:rPr>
          <w:b/>
          <w:bCs/>
          <w:lang w:val="en-US" w:eastAsia="zh-CN"/>
        </w:rPr>
        <w:t>Observation 5</w:t>
      </w:r>
      <w:r w:rsidRPr="00813678">
        <w:rPr>
          <w:b/>
          <w:bCs/>
          <w:lang w:val="en-US" w:eastAsia="zh-CN"/>
        </w:rPr>
        <w:t xml:space="preserve">: </w:t>
      </w:r>
      <w:r>
        <w:rPr>
          <w:b/>
          <w:bCs/>
          <w:lang w:val="en-US" w:eastAsia="zh-CN"/>
        </w:rPr>
        <w:t>T</w:t>
      </w:r>
      <w:r w:rsidRPr="00057CD1">
        <w:rPr>
          <w:b/>
          <w:bCs/>
          <w:lang w:val="en-US" w:eastAsia="zh-CN"/>
        </w:rPr>
        <w:t>he functions to estimate and report delay/frequency/phase offsets should be straightforward to be implemented and delay/frequency offsets could be ensured by RRM accuracy requirements.</w:t>
      </w:r>
    </w:p>
    <w:p w14:paraId="515E0BCC" w14:textId="77777777" w:rsidR="00C37573" w:rsidRDefault="00C37573" w:rsidP="00C37573">
      <w:pPr>
        <w:jc w:val="both"/>
        <w:rPr>
          <w:b/>
          <w:bCs/>
          <w:lang w:val="en-US" w:eastAsia="zh-CN"/>
        </w:rPr>
      </w:pPr>
      <w:r>
        <w:rPr>
          <w:b/>
          <w:bCs/>
          <w:lang w:val="en-US" w:eastAsia="zh-CN"/>
        </w:rPr>
        <w:t>Observation 6</w:t>
      </w:r>
      <w:r w:rsidRPr="00813678">
        <w:rPr>
          <w:b/>
          <w:bCs/>
          <w:lang w:val="en-US" w:eastAsia="zh-CN"/>
        </w:rPr>
        <w:t>:</w:t>
      </w:r>
      <w:r>
        <w:rPr>
          <w:b/>
          <w:bCs/>
          <w:lang w:val="en-US" w:eastAsia="zh-CN"/>
        </w:rPr>
        <w:t xml:space="preserve"> T</w:t>
      </w:r>
      <w:r w:rsidRPr="00002AB8">
        <w:rPr>
          <w:b/>
          <w:bCs/>
          <w:lang w:val="en-US" w:eastAsia="zh-CN"/>
        </w:rPr>
        <w:t>he performance of delay/frequency/phase offsets compensation highly depends on network implementation, especially the phase offset for phase coherence of multi-TRPs should be guaranteed by network when it transmits signal, but not guaranteed by UE measurement and reporting</w:t>
      </w:r>
      <w:r>
        <w:rPr>
          <w:b/>
          <w:bCs/>
          <w:lang w:val="en-US" w:eastAsia="zh-CN"/>
        </w:rPr>
        <w:t>.</w:t>
      </w:r>
    </w:p>
    <w:p w14:paraId="20F72D32" w14:textId="1FF773DE" w:rsidR="005B325F" w:rsidRPr="00C37573" w:rsidRDefault="00C37573" w:rsidP="00C37573">
      <w:pPr>
        <w:jc w:val="both"/>
        <w:rPr>
          <w:lang w:val="en-US" w:eastAsia="zh-CN"/>
        </w:rPr>
      </w:pPr>
      <w:r w:rsidRPr="00171B43">
        <w:rPr>
          <w:b/>
          <w:bCs/>
          <w:lang w:val="en-US" w:eastAsia="zh-CN"/>
        </w:rPr>
        <w:t xml:space="preserve">Proposal </w:t>
      </w:r>
      <w:r>
        <w:rPr>
          <w:b/>
          <w:bCs/>
          <w:lang w:val="en-US" w:eastAsia="zh-CN"/>
        </w:rPr>
        <w:t>4</w:t>
      </w:r>
      <w:r w:rsidRPr="00171B43">
        <w:rPr>
          <w:b/>
          <w:bCs/>
          <w:lang w:val="en-US" w:eastAsia="zh-CN"/>
        </w:rPr>
        <w:t xml:space="preserve">: For UE reporting enhancement for CJT, </w:t>
      </w:r>
      <w:r>
        <w:rPr>
          <w:b/>
          <w:bCs/>
          <w:lang w:val="en-US" w:eastAsia="zh-CN"/>
        </w:rPr>
        <w:t>prefer not</w:t>
      </w:r>
      <w:r w:rsidRPr="00171B43">
        <w:rPr>
          <w:b/>
          <w:bCs/>
          <w:lang w:val="en-US" w:eastAsia="zh-CN"/>
        </w:rPr>
        <w:t xml:space="preserve"> to introduce new </w:t>
      </w:r>
      <w:r>
        <w:rPr>
          <w:b/>
          <w:bCs/>
          <w:lang w:val="en-US" w:eastAsia="zh-CN"/>
        </w:rPr>
        <w:t xml:space="preserve">requirements for CJT calibration offset reporting </w:t>
      </w:r>
      <w:r w:rsidRPr="00171B43">
        <w:rPr>
          <w:b/>
          <w:bCs/>
          <w:lang w:val="en-US" w:eastAsia="zh-CN"/>
        </w:rPr>
        <w:t xml:space="preserve">for </w:t>
      </w:r>
      <w:r>
        <w:rPr>
          <w:b/>
          <w:bCs/>
          <w:lang w:val="en-US" w:eastAsia="zh-CN"/>
        </w:rPr>
        <w:t>time/frequency/phase offsets</w:t>
      </w:r>
      <w:r w:rsidRPr="00171B43">
        <w:rPr>
          <w:b/>
          <w:bCs/>
          <w:lang w:val="en-US" w:eastAsia="zh-CN"/>
        </w:rPr>
        <w:t>.</w:t>
      </w:r>
    </w:p>
    <w:p w14:paraId="79FE80FE" w14:textId="77777777" w:rsidR="00C37573" w:rsidRDefault="00C37573" w:rsidP="00C37573">
      <w:pPr>
        <w:spacing w:before="60"/>
        <w:jc w:val="both"/>
        <w:rPr>
          <w:b/>
          <w:bCs/>
          <w:lang w:val="en-US" w:eastAsia="zh-CN"/>
        </w:rPr>
      </w:pPr>
      <w:r>
        <w:rPr>
          <w:b/>
          <w:bCs/>
          <w:lang w:val="en-US" w:eastAsia="zh-CN"/>
        </w:rPr>
        <w:t>Observation 7</w:t>
      </w:r>
      <w:r w:rsidRPr="00813678">
        <w:rPr>
          <w:b/>
          <w:bCs/>
          <w:lang w:val="en-US" w:eastAsia="zh-CN"/>
        </w:rPr>
        <w:t>:</w:t>
      </w:r>
      <w:r>
        <w:rPr>
          <w:b/>
          <w:bCs/>
          <w:lang w:val="en-US" w:eastAsia="zh-CN"/>
        </w:rPr>
        <w:t xml:space="preserve"> W</w:t>
      </w:r>
      <w:r w:rsidRPr="00DE1B6F">
        <w:rPr>
          <w:b/>
          <w:bCs/>
          <w:lang w:val="en-US" w:eastAsia="zh-CN"/>
        </w:rPr>
        <w:t xml:space="preserve">hen linking CJTC Dd and Rel-18 eType-II CJT CSI reports are jointly triggered or separately triggered with </w:t>
      </w:r>
      <w:proofErr w:type="spellStart"/>
      <w:r w:rsidRPr="00DE1B6F">
        <w:rPr>
          <w:b/>
          <w:bCs/>
          <w:lang w:val="en-US" w:eastAsia="zh-CN"/>
        </w:rPr>
        <w:t>delayOffsetCompensation</w:t>
      </w:r>
      <w:proofErr w:type="spellEnd"/>
      <w:r w:rsidRPr="00DE1B6F">
        <w:rPr>
          <w:b/>
          <w:bCs/>
          <w:lang w:val="en-US" w:eastAsia="zh-CN"/>
        </w:rPr>
        <w:t xml:space="preserve"> indication, UE should perform delay offset (DO) compensation based on the latest linked CJTC Dd report when calculating the Rel-18 Type-II CJT CSI.</w:t>
      </w:r>
    </w:p>
    <w:p w14:paraId="33A785D6" w14:textId="77777777" w:rsidR="00C37573" w:rsidRDefault="00C37573" w:rsidP="00C37573">
      <w:pPr>
        <w:jc w:val="both"/>
        <w:rPr>
          <w:lang w:val="en-US" w:eastAsia="zh-CN"/>
        </w:rPr>
      </w:pPr>
      <w:r w:rsidRPr="00171B43">
        <w:rPr>
          <w:b/>
          <w:bCs/>
          <w:lang w:val="en-US" w:eastAsia="zh-CN"/>
        </w:rPr>
        <w:t xml:space="preserve">Proposal </w:t>
      </w:r>
      <w:r>
        <w:rPr>
          <w:b/>
          <w:bCs/>
          <w:lang w:val="en-US" w:eastAsia="zh-CN"/>
        </w:rPr>
        <w:t>5</w:t>
      </w:r>
      <w:r w:rsidRPr="00171B43">
        <w:rPr>
          <w:b/>
          <w:bCs/>
          <w:lang w:val="en-US" w:eastAsia="zh-CN"/>
        </w:rPr>
        <w:t xml:space="preserve">: </w:t>
      </w:r>
      <w:r>
        <w:rPr>
          <w:b/>
          <w:bCs/>
          <w:lang w:val="en-US" w:eastAsia="zh-CN"/>
        </w:rPr>
        <w:t xml:space="preserve">Further discussion on </w:t>
      </w:r>
      <w:r w:rsidRPr="00DE1B6F">
        <w:rPr>
          <w:b/>
          <w:bCs/>
          <w:lang w:val="en-US" w:eastAsia="zh-CN"/>
        </w:rPr>
        <w:t>introduc</w:t>
      </w:r>
      <w:r>
        <w:rPr>
          <w:b/>
          <w:bCs/>
          <w:lang w:val="en-US" w:eastAsia="zh-CN"/>
        </w:rPr>
        <w:t>ing</w:t>
      </w:r>
      <w:r w:rsidRPr="00DE1B6F">
        <w:rPr>
          <w:b/>
          <w:bCs/>
          <w:lang w:val="en-US" w:eastAsia="zh-CN"/>
        </w:rPr>
        <w:t xml:space="preserve"> new PMI reporting test for CJTC Dd and Rel-18 eType-II CJT CSI reports with delay offset compensation</w:t>
      </w:r>
      <w:r w:rsidRPr="00171B43">
        <w:rPr>
          <w:b/>
          <w:bCs/>
          <w:lang w:val="en-US" w:eastAsia="zh-CN"/>
        </w:rPr>
        <w:t>.</w:t>
      </w:r>
      <w:r w:rsidRPr="006E0F55">
        <w:rPr>
          <w:lang w:val="en-US" w:eastAsia="zh-CN"/>
        </w:rPr>
        <w:t xml:space="preserve"> </w:t>
      </w:r>
    </w:p>
    <w:p w14:paraId="4342CF39" w14:textId="77777777" w:rsidR="005B325F" w:rsidRPr="00C37573" w:rsidRDefault="005B325F" w:rsidP="00846870">
      <w:pPr>
        <w:jc w:val="both"/>
        <w:rPr>
          <w:lang w:val="en-US" w:eastAsia="zh-CN"/>
        </w:rPr>
      </w:pPr>
    </w:p>
    <w:p w14:paraId="572B08E9" w14:textId="242E5D28" w:rsidR="00914291" w:rsidRDefault="0034346F" w:rsidP="00846870">
      <w:pPr>
        <w:jc w:val="both"/>
        <w:rPr>
          <w:b/>
          <w:bCs/>
          <w:lang w:val="en-US" w:eastAsia="zh-CN"/>
        </w:rPr>
      </w:pPr>
      <w:r>
        <w:rPr>
          <w:b/>
          <w:bCs/>
          <w:lang w:val="en-US" w:eastAsia="zh-CN"/>
        </w:rPr>
        <w:t xml:space="preserve">Test Assumption for </w:t>
      </w:r>
      <w:r w:rsidR="00914291" w:rsidRPr="00914291">
        <w:rPr>
          <w:b/>
          <w:bCs/>
          <w:lang w:val="en-US" w:eastAsia="zh-CN"/>
        </w:rPr>
        <w:t>typeI-SinglePanel-r19</w:t>
      </w:r>
    </w:p>
    <w:p w14:paraId="455EB642" w14:textId="77777777" w:rsidR="0034346F" w:rsidRDefault="0034346F" w:rsidP="0034346F">
      <w:pPr>
        <w:spacing w:before="60"/>
        <w:jc w:val="both"/>
        <w:rPr>
          <w:b/>
          <w:lang w:val="en-US" w:eastAsia="zh-CN"/>
        </w:rPr>
      </w:pPr>
      <w:r w:rsidRPr="00472D90">
        <w:rPr>
          <w:b/>
          <w:lang w:val="en-US" w:eastAsia="zh-CN"/>
        </w:rPr>
        <w:t xml:space="preserve">Proposal </w:t>
      </w:r>
      <w:r>
        <w:rPr>
          <w:b/>
          <w:lang w:val="en-US" w:eastAsia="zh-CN"/>
        </w:rPr>
        <w:t>6</w:t>
      </w:r>
      <w:r w:rsidRPr="00472D90">
        <w:rPr>
          <w:b/>
          <w:lang w:val="en-US" w:eastAsia="zh-CN"/>
        </w:rPr>
        <w:t xml:space="preserve">: Use </w:t>
      </w:r>
      <w:r>
        <w:rPr>
          <w:b/>
          <w:lang w:val="en-US" w:eastAsia="zh-CN"/>
        </w:rPr>
        <w:t>XP high</w:t>
      </w:r>
      <w:r w:rsidRPr="00472D90">
        <w:rPr>
          <w:b/>
          <w:lang w:val="en-US" w:eastAsia="zh-CN"/>
        </w:rPr>
        <w:t xml:space="preserve"> as the </w:t>
      </w:r>
      <w:r>
        <w:rPr>
          <w:b/>
          <w:lang w:val="en-US" w:eastAsia="zh-CN"/>
        </w:rPr>
        <w:t xml:space="preserve">antenna correlation configuration </w:t>
      </w:r>
      <w:r w:rsidRPr="00472D90">
        <w:rPr>
          <w:b/>
          <w:lang w:val="en-US" w:eastAsia="zh-CN"/>
        </w:rPr>
        <w:t>for</w:t>
      </w:r>
      <w:r w:rsidRPr="00EC69D1">
        <w:rPr>
          <w:b/>
          <w:lang w:val="en-US" w:eastAsia="zh-CN"/>
        </w:rPr>
        <w:t xml:space="preserve"> </w:t>
      </w:r>
      <w:r w:rsidRPr="00EB27B4">
        <w:rPr>
          <w:b/>
          <w:lang w:val="en-US" w:eastAsia="zh-CN"/>
        </w:rPr>
        <w:t>typeI-SinglePanel-r19</w:t>
      </w:r>
      <w:r>
        <w:rPr>
          <w:b/>
          <w:lang w:val="en-US" w:eastAsia="zh-CN"/>
        </w:rPr>
        <w:t xml:space="preserve"> test</w:t>
      </w:r>
      <w:r w:rsidRPr="00472D90">
        <w:rPr>
          <w:b/>
          <w:lang w:val="en-US" w:eastAsia="zh-CN"/>
        </w:rPr>
        <w:t>.</w:t>
      </w:r>
    </w:p>
    <w:p w14:paraId="374A6FB4" w14:textId="77777777" w:rsidR="0034346F" w:rsidRDefault="0034346F" w:rsidP="0034346F">
      <w:pPr>
        <w:jc w:val="both"/>
        <w:rPr>
          <w:b/>
          <w:lang w:val="en-US" w:eastAsia="zh-CN"/>
        </w:rPr>
      </w:pPr>
      <w:r w:rsidRPr="00241C3B">
        <w:rPr>
          <w:b/>
          <w:lang w:val="en-US" w:eastAsia="zh-CN"/>
        </w:rPr>
        <w:t xml:space="preserve">Proposal </w:t>
      </w:r>
      <w:r>
        <w:rPr>
          <w:b/>
          <w:lang w:val="en-US" w:eastAsia="zh-CN"/>
        </w:rPr>
        <w:t>7</w:t>
      </w:r>
      <w:r w:rsidRPr="00241C3B">
        <w:rPr>
          <w:b/>
          <w:lang w:val="en-US" w:eastAsia="zh-CN"/>
        </w:rPr>
        <w:t>:</w:t>
      </w:r>
      <w:r>
        <w:rPr>
          <w:b/>
          <w:lang w:val="en-US" w:eastAsia="zh-CN"/>
        </w:rPr>
        <w:t xml:space="preserve"> </w:t>
      </w:r>
      <w:r w:rsidRPr="00EB27B4">
        <w:rPr>
          <w:b/>
          <w:lang w:val="en-US" w:eastAsia="zh-CN"/>
        </w:rPr>
        <w:t>For typeI-SinglePanel-r19</w:t>
      </w:r>
      <w:r>
        <w:rPr>
          <w:b/>
          <w:lang w:val="en-US" w:eastAsia="zh-CN"/>
        </w:rPr>
        <w:t>, the PMI reporting requirements of basic feature P=64 and the maximum P=128 should be defined.</w:t>
      </w:r>
    </w:p>
    <w:p w14:paraId="0C2D262F" w14:textId="77777777" w:rsidR="0034346F" w:rsidRDefault="0034346F" w:rsidP="0034346F">
      <w:pPr>
        <w:jc w:val="both"/>
        <w:rPr>
          <w:lang w:val="en-US" w:eastAsia="zh-CN"/>
        </w:rPr>
      </w:pPr>
      <w:r w:rsidRPr="00241C3B">
        <w:rPr>
          <w:b/>
          <w:lang w:val="en-US" w:eastAsia="zh-CN"/>
        </w:rPr>
        <w:t xml:space="preserve">Proposal </w:t>
      </w:r>
      <w:r>
        <w:rPr>
          <w:b/>
          <w:lang w:val="en-US" w:eastAsia="zh-CN"/>
        </w:rPr>
        <w:t>8</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r typeI-SinglePanel-r19, the PMI reporting requirements for 64 CSI-RS ports set (N</w:t>
      </w:r>
      <w:r w:rsidRPr="00683219">
        <w:rPr>
          <w:b/>
          <w:vertAlign w:val="subscript"/>
          <w:lang w:val="en-US" w:eastAsia="zh-CN"/>
        </w:rPr>
        <w:t>1</w:t>
      </w:r>
      <w:r w:rsidRPr="00683219">
        <w:rPr>
          <w:b/>
          <w:lang w:val="en-US" w:eastAsia="zh-CN"/>
        </w:rPr>
        <w:t>, N</w:t>
      </w:r>
      <w:r w:rsidRPr="00683219">
        <w:rPr>
          <w:b/>
          <w:vertAlign w:val="subscript"/>
          <w:lang w:val="en-US" w:eastAsia="zh-CN"/>
        </w:rPr>
        <w:t>2</w:t>
      </w:r>
      <w:r w:rsidRPr="00683219">
        <w:rPr>
          <w:b/>
          <w:lang w:val="en-US" w:eastAsia="zh-CN"/>
        </w:rPr>
        <w:t>)</w:t>
      </w:r>
      <w:r>
        <w:rPr>
          <w:b/>
          <w:lang w:val="en-US" w:eastAsia="zh-CN"/>
        </w:rPr>
        <w:t xml:space="preserve"> as</w:t>
      </w:r>
      <w:r w:rsidRPr="00683219">
        <w:rPr>
          <w:rFonts w:ascii="Times" w:eastAsia="Batang" w:hAnsi="Times"/>
          <w:b/>
          <w:iCs/>
        </w:rPr>
        <w:t xml:space="preserve"> (8,4).</w:t>
      </w:r>
    </w:p>
    <w:p w14:paraId="67818BAE" w14:textId="77777777" w:rsidR="0034346F" w:rsidRDefault="0034346F" w:rsidP="0034346F">
      <w:pPr>
        <w:spacing w:before="60"/>
        <w:jc w:val="both"/>
        <w:rPr>
          <w:b/>
          <w:bCs/>
          <w:lang w:eastAsia="zh-CN"/>
        </w:rPr>
      </w:pPr>
      <w:r w:rsidRPr="00440E3F">
        <w:rPr>
          <w:b/>
          <w:bCs/>
          <w:lang w:val="en-US" w:eastAsia="zh-CN"/>
        </w:rPr>
        <w:t xml:space="preserve">Observation </w:t>
      </w:r>
      <w:r>
        <w:rPr>
          <w:b/>
          <w:bCs/>
          <w:lang w:val="en-US" w:eastAsia="zh-CN"/>
        </w:rPr>
        <w:t>8</w:t>
      </w:r>
      <w:r w:rsidRPr="00440E3F">
        <w:rPr>
          <w:b/>
          <w:bCs/>
          <w:lang w:val="en-US" w:eastAsia="zh-CN"/>
        </w:rPr>
        <w:t xml:space="preserve">: </w:t>
      </w:r>
      <w:r>
        <w:rPr>
          <w:b/>
          <w:bCs/>
          <w:lang w:val="en-US" w:eastAsia="zh-CN"/>
        </w:rPr>
        <w:t xml:space="preserve">For 64 CSI-RS ports with K=2 CSI-RS resources, </w:t>
      </w:r>
      <w:r>
        <w:rPr>
          <w:b/>
          <w:bCs/>
          <w:lang w:eastAsia="zh-CN"/>
        </w:rPr>
        <w:t>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(8, 4), it could be 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(4, 4) per CSI-RS resource with mapping method1, or it could be 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(8, 2) per CSI-RS resource with mapping method2</w:t>
      </w:r>
      <w:r>
        <w:rPr>
          <w:b/>
          <w:bCs/>
          <w:lang w:eastAsia="zh-CN"/>
        </w:rPr>
        <w:t>, 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(16, 2), it could only be 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(8, 2) per CSI-RS resource with mapping method1.</w:t>
      </w:r>
    </w:p>
    <w:p w14:paraId="6FD87BC8" w14:textId="77777777" w:rsidR="0034346F" w:rsidRPr="00440E3F" w:rsidRDefault="0034346F" w:rsidP="0034346F">
      <w:pPr>
        <w:spacing w:before="60"/>
        <w:jc w:val="both"/>
        <w:rPr>
          <w:b/>
          <w:bCs/>
        </w:rPr>
      </w:pPr>
      <w:r w:rsidRPr="00440E3F">
        <w:rPr>
          <w:b/>
          <w:bCs/>
          <w:lang w:val="en-US" w:eastAsia="zh-CN"/>
        </w:rPr>
        <w:lastRenderedPageBreak/>
        <w:t>Observation</w:t>
      </w:r>
      <w:r>
        <w:rPr>
          <w:b/>
          <w:bCs/>
          <w:lang w:val="en-US" w:eastAsia="zh-CN"/>
        </w:rPr>
        <w:t xml:space="preserve"> 9</w:t>
      </w:r>
      <w:r w:rsidRPr="00440E3F">
        <w:rPr>
          <w:b/>
          <w:bCs/>
          <w:lang w:val="en-US" w:eastAsia="zh-CN"/>
        </w:rPr>
        <w:t xml:space="preserve">: </w:t>
      </w:r>
      <w:r>
        <w:rPr>
          <w:b/>
          <w:bCs/>
          <w:lang w:val="en-US" w:eastAsia="zh-CN"/>
        </w:rPr>
        <w:t xml:space="preserve">For 128 CSI-RS ports with K=4 CSI-RS resources, </w:t>
      </w:r>
      <w:r>
        <w:rPr>
          <w:b/>
          <w:bCs/>
          <w:lang w:eastAsia="zh-CN"/>
        </w:rPr>
        <w:t>w</w:t>
      </w:r>
      <w:r w:rsidRPr="00440E3F">
        <w:rPr>
          <w:b/>
          <w:bCs/>
          <w:lang w:eastAsia="zh-CN"/>
        </w:rPr>
        <w:t>hen the aggregated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is (</w:t>
      </w:r>
      <w:r>
        <w:rPr>
          <w:b/>
          <w:bCs/>
          <w:lang w:eastAsia="zh-CN"/>
        </w:rPr>
        <w:t>16</w:t>
      </w:r>
      <w:r w:rsidRPr="00440E3F">
        <w:rPr>
          <w:b/>
          <w:bCs/>
          <w:lang w:eastAsia="zh-CN"/>
        </w:rPr>
        <w:t xml:space="preserve">, 4), it could </w:t>
      </w:r>
      <w:r>
        <w:rPr>
          <w:b/>
          <w:bCs/>
          <w:lang w:eastAsia="zh-CN"/>
        </w:rPr>
        <w:t>only</w:t>
      </w:r>
      <w:r w:rsidRPr="00440E3F">
        <w:rPr>
          <w:b/>
          <w:bCs/>
          <w:lang w:eastAsia="zh-CN"/>
        </w:rPr>
        <w:t xml:space="preserve"> be</w:t>
      </w:r>
      <w:r>
        <w:rPr>
          <w:b/>
          <w:bCs/>
          <w:lang w:eastAsia="zh-CN"/>
        </w:rPr>
        <w:t xml:space="preserve"> </w:t>
      </w:r>
      <w:r w:rsidRPr="00440E3F">
        <w:rPr>
          <w:b/>
          <w:bCs/>
          <w:lang w:eastAsia="zh-CN"/>
        </w:rPr>
        <w:t>achieved by (N</w:t>
      </w:r>
      <w:r w:rsidRPr="00440E3F">
        <w:rPr>
          <w:b/>
          <w:bCs/>
          <w:vertAlign w:val="subscript"/>
          <w:lang w:eastAsia="zh-CN"/>
        </w:rPr>
        <w:t>1</w:t>
      </w:r>
      <w:r w:rsidRPr="00440E3F">
        <w:rPr>
          <w:b/>
          <w:bCs/>
          <w:lang w:eastAsia="zh-CN"/>
        </w:rPr>
        <w:t>, N</w:t>
      </w:r>
      <w:r w:rsidRPr="00440E3F">
        <w:rPr>
          <w:b/>
          <w:bCs/>
          <w:vertAlign w:val="subscript"/>
          <w:lang w:eastAsia="zh-CN"/>
        </w:rPr>
        <w:t>2</w:t>
      </w:r>
      <w:r w:rsidRPr="00440E3F">
        <w:rPr>
          <w:b/>
          <w:bCs/>
          <w:lang w:eastAsia="zh-CN"/>
        </w:rPr>
        <w:t>) = (4, 4) per CSI-RS resource with mapping method1</w:t>
      </w:r>
      <w:r>
        <w:rPr>
          <w:b/>
          <w:bCs/>
          <w:lang w:eastAsia="zh-CN"/>
        </w:rPr>
        <w:t>.</w:t>
      </w:r>
    </w:p>
    <w:p w14:paraId="5F11A53C" w14:textId="77777777" w:rsidR="0034346F" w:rsidRPr="00791DB8" w:rsidRDefault="0034346F" w:rsidP="0034346F">
      <w:pPr>
        <w:spacing w:before="60"/>
        <w:jc w:val="both"/>
        <w:rPr>
          <w:b/>
          <w:bCs/>
        </w:rPr>
      </w:pPr>
      <w:r w:rsidRPr="00241C3B">
        <w:rPr>
          <w:b/>
          <w:lang w:val="en-US" w:eastAsia="zh-CN"/>
        </w:rPr>
        <w:t xml:space="preserve">Proposal </w:t>
      </w:r>
      <w:r>
        <w:rPr>
          <w:b/>
          <w:lang w:val="en-US" w:eastAsia="zh-CN"/>
        </w:rPr>
        <w:t>9</w:t>
      </w:r>
      <w:r w:rsidRPr="00241C3B">
        <w:rPr>
          <w:b/>
          <w:lang w:val="en-US" w:eastAsia="zh-CN"/>
        </w:rPr>
        <w:t>:</w:t>
      </w:r>
      <w:r>
        <w:rPr>
          <w:b/>
          <w:lang w:val="en-US" w:eastAsia="zh-CN"/>
        </w:rPr>
        <w:t xml:space="preserve"> For both </w:t>
      </w:r>
      <w:r>
        <w:rPr>
          <w:b/>
          <w:bCs/>
          <w:lang w:val="en-US" w:eastAsia="zh-CN"/>
        </w:rPr>
        <w:t>64 CSI-RS ports with K=2 CSI-RS resources and 128 CSI-RS ports with K=4 CSI-RS resources, prefer t</w:t>
      </w:r>
      <w:r w:rsidRPr="00791DB8">
        <w:rPr>
          <w:b/>
          <w:bCs/>
          <w:lang w:val="en-US" w:eastAsia="zh-CN"/>
        </w:rPr>
        <w:t xml:space="preserve">o select </w:t>
      </w:r>
      <w:proofErr w:type="spellStart"/>
      <w:r w:rsidRPr="00791DB8">
        <w:rPr>
          <w:b/>
          <w:bCs/>
          <w:i/>
          <w:iCs/>
        </w:rPr>
        <w:t>portMappingMethod</w:t>
      </w:r>
      <w:proofErr w:type="spellEnd"/>
      <w:r w:rsidRPr="00791DB8">
        <w:rPr>
          <w:b/>
          <w:bCs/>
          <w:i/>
          <w:iCs/>
        </w:rPr>
        <w:t xml:space="preserve"> as </w:t>
      </w:r>
      <w:r w:rsidRPr="00791DB8">
        <w:rPr>
          <w:b/>
          <w:bCs/>
          <w:lang w:eastAsia="zh-CN"/>
        </w:rPr>
        <w:t>method1.</w:t>
      </w:r>
    </w:p>
    <w:p w14:paraId="79224A6F" w14:textId="77777777" w:rsidR="0034346F" w:rsidRDefault="0034346F" w:rsidP="0034346F">
      <w:pPr>
        <w:spacing w:before="60"/>
        <w:jc w:val="both"/>
      </w:pPr>
      <w:r w:rsidRPr="00241C3B">
        <w:rPr>
          <w:b/>
          <w:lang w:val="en-US" w:eastAsia="zh-CN"/>
        </w:rPr>
        <w:t xml:space="preserve">Proposal </w:t>
      </w:r>
      <w:r>
        <w:rPr>
          <w:b/>
          <w:lang w:val="en-US" w:eastAsia="zh-CN"/>
        </w:rPr>
        <w:t>10</w:t>
      </w:r>
      <w:r w:rsidRPr="00241C3B">
        <w:rPr>
          <w:b/>
          <w:lang w:val="en-US" w:eastAsia="zh-CN"/>
        </w:rPr>
        <w:t>:</w:t>
      </w:r>
      <w:r>
        <w:rPr>
          <w:b/>
          <w:lang w:val="en-US" w:eastAsia="zh-CN"/>
        </w:rPr>
        <w:t xml:space="preserve"> For both </w:t>
      </w:r>
      <w:r>
        <w:rPr>
          <w:b/>
          <w:bCs/>
          <w:lang w:val="en-US" w:eastAsia="zh-CN"/>
        </w:rPr>
        <w:t>64 CSI-RS ports with K=2 CSI-RS resources and 128 CSI-RS ports with K=4 CSI-RS resources, prefer t</w:t>
      </w:r>
      <w:r w:rsidRPr="00791DB8">
        <w:rPr>
          <w:b/>
          <w:bCs/>
          <w:lang w:val="en-US" w:eastAsia="zh-CN"/>
        </w:rPr>
        <w:t>o</w:t>
      </w:r>
      <w:r>
        <w:rPr>
          <w:b/>
          <w:bCs/>
          <w:lang w:val="en-US" w:eastAsia="zh-CN"/>
        </w:rPr>
        <w:t xml:space="preserve"> configure</w:t>
      </w:r>
      <w:r w:rsidRPr="004E2776">
        <w:rPr>
          <w:b/>
          <w:bCs/>
          <w:lang w:val="en-US" w:eastAsia="zh-CN"/>
        </w:rPr>
        <w:t xml:space="preserve"> </w:t>
      </w:r>
      <w:r>
        <w:rPr>
          <w:b/>
          <w:bCs/>
          <w:lang w:val="en-US" w:eastAsia="zh-CN"/>
        </w:rPr>
        <w:t xml:space="preserve">K </w:t>
      </w:r>
      <w:r w:rsidRPr="004E2776">
        <w:rPr>
          <w:rFonts w:eastAsia="Times New Roman"/>
          <w:b/>
          <w:bCs/>
        </w:rPr>
        <w:t>CSI-RS resources in one slot</w:t>
      </w:r>
      <w:r w:rsidRPr="004E2776">
        <w:rPr>
          <w:b/>
          <w:bCs/>
          <w:lang w:eastAsia="zh-CN"/>
        </w:rPr>
        <w:t>.</w:t>
      </w:r>
    </w:p>
    <w:p w14:paraId="4F306261" w14:textId="77777777" w:rsidR="0034346F" w:rsidRPr="007D0CFC" w:rsidRDefault="0034346F" w:rsidP="0034346F">
      <w:pPr>
        <w:spacing w:before="60"/>
        <w:jc w:val="both"/>
        <w:rPr>
          <w:b/>
        </w:rPr>
      </w:pPr>
      <w:r w:rsidRPr="007D0CFC">
        <w:rPr>
          <w:b/>
          <w:lang w:val="en-US" w:eastAsia="zh-CN"/>
        </w:rPr>
        <w:t>Proposal 1</w:t>
      </w:r>
      <w:r>
        <w:rPr>
          <w:b/>
          <w:lang w:val="en-US" w:eastAsia="zh-CN"/>
        </w:rPr>
        <w:t>1</w:t>
      </w:r>
      <w:r w:rsidRPr="007D0CFC">
        <w:rPr>
          <w:b/>
          <w:lang w:val="en-US" w:eastAsia="zh-CN"/>
        </w:rPr>
        <w:t xml:space="preserve">: For </w:t>
      </w:r>
      <w:r w:rsidRPr="007D0CFC">
        <w:rPr>
          <w:b/>
          <w:lang w:eastAsia="zh-CN"/>
        </w:rPr>
        <w:t>CQI/RI/PMI delay</w:t>
      </w:r>
      <w:r w:rsidRPr="007D0CFC">
        <w:rPr>
          <w:b/>
          <w:lang w:val="en-US" w:eastAsia="zh-CN"/>
        </w:rPr>
        <w:t xml:space="preserve">, prefer to configure define requirements for UE capability 2, i.e., </w:t>
      </w:r>
      <w:r w:rsidRPr="007D0CFC">
        <w:rPr>
          <w:b/>
          <w:lang w:eastAsia="zh-CN"/>
        </w:rPr>
        <w:t>14ms for FDD case with report slot offset as 7, 15ms for TDD case with report slot offset as 18.</w:t>
      </w:r>
    </w:p>
    <w:p w14:paraId="0BBB323F" w14:textId="77777777" w:rsidR="0034346F" w:rsidRDefault="0034346F" w:rsidP="0034346F">
      <w:pPr>
        <w:rPr>
          <w:b/>
          <w:lang w:eastAsia="zh-CN"/>
        </w:rPr>
      </w:pPr>
      <w:r w:rsidRPr="00F130F1">
        <w:rPr>
          <w:b/>
          <w:lang w:val="en-US" w:eastAsia="zh-CN"/>
        </w:rPr>
        <w:t xml:space="preserve">Proposal 12: </w:t>
      </w:r>
      <w:r w:rsidRPr="00F130F1">
        <w:rPr>
          <w:b/>
          <w:lang w:eastAsia="zh-CN"/>
        </w:rPr>
        <w:t>For 64 CSI-RS ports with K=2 CSI-RS resources in one slot, prefer to set CSI-RS density equal to 1. For 128 CSI-RS ports with K=4 CSI-RS resources in one slot, prefer to set CSI-RS density equal to 0.5.</w:t>
      </w:r>
    </w:p>
    <w:p w14:paraId="162C354E" w14:textId="4D8E5E1D" w:rsidR="00914291" w:rsidRDefault="00914291" w:rsidP="00846870">
      <w:pPr>
        <w:jc w:val="both"/>
        <w:rPr>
          <w:b/>
          <w:bCs/>
        </w:rPr>
      </w:pPr>
    </w:p>
    <w:p w14:paraId="69BD6C01" w14:textId="27706A8B" w:rsidR="00914291" w:rsidRDefault="00C846C4" w:rsidP="00846870">
      <w:pPr>
        <w:jc w:val="both"/>
        <w:rPr>
          <w:b/>
          <w:bCs/>
        </w:rPr>
      </w:pPr>
      <w:r>
        <w:rPr>
          <w:b/>
          <w:bCs/>
          <w:lang w:val="en-US" w:eastAsia="zh-CN"/>
        </w:rPr>
        <w:t xml:space="preserve">Test Assumption for </w:t>
      </w:r>
      <w:r w:rsidR="00914291" w:rsidRPr="00BF1D89">
        <w:rPr>
          <w:b/>
          <w:bCs/>
          <w:lang w:val="en-US" w:eastAsia="zh-CN"/>
        </w:rPr>
        <w:t>eTypeII-r19</w:t>
      </w:r>
    </w:p>
    <w:p w14:paraId="5183B119" w14:textId="00D1CEE0" w:rsidR="00914291" w:rsidRDefault="00914291" w:rsidP="00914291">
      <w:pPr>
        <w:jc w:val="both"/>
        <w:rPr>
          <w:b/>
          <w:lang w:val="en-US" w:eastAsia="zh-CN"/>
        </w:rPr>
      </w:pPr>
      <w:r w:rsidRPr="00241C3B">
        <w:rPr>
          <w:b/>
          <w:lang w:val="en-US" w:eastAsia="zh-CN"/>
        </w:rPr>
        <w:t xml:space="preserve">Proposal </w:t>
      </w:r>
      <w:r>
        <w:rPr>
          <w:b/>
          <w:lang w:val="en-US" w:eastAsia="zh-CN"/>
        </w:rPr>
        <w:t>1</w:t>
      </w:r>
      <w:r w:rsidR="00C846C4">
        <w:rPr>
          <w:b/>
          <w:lang w:val="en-US" w:eastAsia="zh-CN"/>
        </w:rPr>
        <w:t>3</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eTypeII-r19</w:t>
      </w:r>
      <w:r>
        <w:rPr>
          <w:b/>
          <w:lang w:val="en-US" w:eastAsia="zh-CN"/>
        </w:rPr>
        <w:t>, the PMI reporting requirements of both FR1 FDD and FR1 TDD should be defined.</w:t>
      </w:r>
    </w:p>
    <w:p w14:paraId="078E4F89" w14:textId="16633DAC" w:rsidR="00914291" w:rsidRDefault="00914291" w:rsidP="00914291">
      <w:pPr>
        <w:jc w:val="both"/>
        <w:rPr>
          <w:b/>
          <w:lang w:val="en-US" w:eastAsia="zh-CN"/>
        </w:rPr>
      </w:pPr>
      <w:r w:rsidRPr="00241C3B">
        <w:rPr>
          <w:b/>
          <w:lang w:val="en-US" w:eastAsia="zh-CN"/>
        </w:rPr>
        <w:t xml:space="preserve">Proposal </w:t>
      </w:r>
      <w:r>
        <w:rPr>
          <w:b/>
          <w:lang w:val="en-US" w:eastAsia="zh-CN"/>
        </w:rPr>
        <w:t>1</w:t>
      </w:r>
      <w:r w:rsidR="00C846C4">
        <w:rPr>
          <w:b/>
          <w:lang w:val="en-US" w:eastAsia="zh-CN"/>
        </w:rPr>
        <w:t>4</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eTypeII-r19</w:t>
      </w:r>
      <w:r>
        <w:rPr>
          <w:b/>
          <w:lang w:val="en-US" w:eastAsia="zh-CN"/>
        </w:rPr>
        <w:t>, the PMI reporting requirements of both 2 and 4 Rx antennas should be defined.</w:t>
      </w:r>
    </w:p>
    <w:p w14:paraId="483D681A" w14:textId="0916F8FA" w:rsidR="00914291" w:rsidRDefault="00914291" w:rsidP="00914291">
      <w:pPr>
        <w:jc w:val="both"/>
        <w:rPr>
          <w:b/>
          <w:lang w:val="en-US" w:eastAsia="zh-CN"/>
        </w:rPr>
      </w:pPr>
      <w:r w:rsidRPr="00472D90">
        <w:rPr>
          <w:b/>
          <w:lang w:val="en-US" w:eastAsia="zh-CN"/>
        </w:rPr>
        <w:t xml:space="preserve">Proposal </w:t>
      </w:r>
      <w:r>
        <w:rPr>
          <w:b/>
          <w:lang w:val="en-US" w:eastAsia="zh-CN"/>
        </w:rPr>
        <w:t>1</w:t>
      </w:r>
      <w:r w:rsidR="00C846C4">
        <w:rPr>
          <w:b/>
          <w:lang w:val="en-US" w:eastAsia="zh-CN"/>
        </w:rPr>
        <w:t>5</w:t>
      </w:r>
      <w:r w:rsidRPr="00472D90">
        <w:rPr>
          <w:b/>
          <w:lang w:val="en-US" w:eastAsia="zh-CN"/>
        </w:rPr>
        <w:t>: Use TDL</w:t>
      </w:r>
      <w:r>
        <w:rPr>
          <w:b/>
          <w:lang w:val="en-US" w:eastAsia="zh-CN"/>
        </w:rPr>
        <w:t>A3</w:t>
      </w:r>
      <w:r w:rsidRPr="00472D90">
        <w:rPr>
          <w:b/>
          <w:lang w:val="en-US" w:eastAsia="zh-CN"/>
        </w:rPr>
        <w:t>0-</w:t>
      </w:r>
      <w:r>
        <w:rPr>
          <w:b/>
          <w:lang w:val="en-US" w:eastAsia="zh-CN"/>
        </w:rPr>
        <w:t>5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Pr="008876AE">
        <w:rPr>
          <w:b/>
          <w:bCs/>
          <w:lang w:val="en-US" w:eastAsia="zh-CN"/>
        </w:rPr>
        <w:t>eTypeII-r19</w:t>
      </w:r>
      <w:r>
        <w:rPr>
          <w:b/>
          <w:lang w:val="en-US" w:eastAsia="zh-CN"/>
        </w:rPr>
        <w:t xml:space="preserve"> test</w:t>
      </w:r>
      <w:r w:rsidRPr="00472D90">
        <w:rPr>
          <w:b/>
          <w:lang w:val="en-US" w:eastAsia="zh-CN"/>
        </w:rPr>
        <w:t>.</w:t>
      </w:r>
    </w:p>
    <w:p w14:paraId="09F9877A" w14:textId="11321251" w:rsidR="00914291" w:rsidRDefault="00914291" w:rsidP="00914291">
      <w:pPr>
        <w:spacing w:beforeLines="50" w:before="120"/>
        <w:jc w:val="both"/>
        <w:rPr>
          <w:b/>
          <w:lang w:val="en-US" w:eastAsia="zh-CN"/>
        </w:rPr>
      </w:pPr>
      <w:r w:rsidRPr="00241C3B">
        <w:rPr>
          <w:b/>
          <w:lang w:val="en-US" w:eastAsia="zh-CN"/>
        </w:rPr>
        <w:t xml:space="preserve">Proposal </w:t>
      </w:r>
      <w:r>
        <w:rPr>
          <w:b/>
          <w:lang w:val="en-US" w:eastAsia="zh-CN"/>
        </w:rPr>
        <w:t>1</w:t>
      </w:r>
      <w:r w:rsidR="00C846C4">
        <w:rPr>
          <w:b/>
          <w:lang w:val="en-US" w:eastAsia="zh-CN"/>
        </w:rPr>
        <w:t>6</w:t>
      </w:r>
      <w:r w:rsidRPr="00241C3B">
        <w:rPr>
          <w:b/>
          <w:lang w:val="en-US" w:eastAsia="zh-CN"/>
        </w:rPr>
        <w:t>:</w:t>
      </w:r>
      <w:r>
        <w:rPr>
          <w:b/>
          <w:lang w:val="en-US" w:eastAsia="zh-CN"/>
        </w:rPr>
        <w:t xml:space="preserve"> </w:t>
      </w:r>
      <w:r w:rsidRPr="00EB27B4">
        <w:rPr>
          <w:b/>
          <w:lang w:val="en-US" w:eastAsia="zh-CN"/>
        </w:rPr>
        <w:t xml:space="preserve">For </w:t>
      </w:r>
      <w:r w:rsidRPr="008876AE">
        <w:rPr>
          <w:b/>
          <w:bCs/>
          <w:lang w:val="en-US" w:eastAsia="zh-CN"/>
        </w:rPr>
        <w:t>eTypeII-r19</w:t>
      </w:r>
      <w:r>
        <w:rPr>
          <w:b/>
          <w:lang w:val="en-US" w:eastAsia="zh-CN"/>
        </w:rPr>
        <w:t>, the PMI reporting requirements of basic feature P=64 should be defined.</w:t>
      </w:r>
    </w:p>
    <w:p w14:paraId="2F0EF87F" w14:textId="08261482" w:rsidR="00914291" w:rsidRDefault="00914291" w:rsidP="00914291">
      <w:pPr>
        <w:jc w:val="both"/>
        <w:rPr>
          <w:lang w:val="en-US" w:eastAsia="zh-CN"/>
        </w:rPr>
      </w:pPr>
      <w:r w:rsidRPr="00241C3B">
        <w:rPr>
          <w:b/>
          <w:lang w:val="en-US" w:eastAsia="zh-CN"/>
        </w:rPr>
        <w:t xml:space="preserve">Proposal </w:t>
      </w:r>
      <w:r>
        <w:rPr>
          <w:b/>
          <w:lang w:val="en-US" w:eastAsia="zh-CN"/>
        </w:rPr>
        <w:t>1</w:t>
      </w:r>
      <w:r w:rsidR="00C846C4">
        <w:rPr>
          <w:b/>
          <w:lang w:val="en-US" w:eastAsia="zh-CN"/>
        </w:rPr>
        <w:t>7</w:t>
      </w:r>
      <w:r w:rsidRPr="00241C3B">
        <w:rPr>
          <w:b/>
          <w:lang w:val="en-US" w:eastAsia="zh-CN"/>
        </w:rPr>
        <w:t>:</w:t>
      </w:r>
      <w:r>
        <w:rPr>
          <w:b/>
          <w:lang w:val="en-US" w:eastAsia="zh-CN"/>
        </w:rPr>
        <w:t xml:space="preserve"> For </w:t>
      </w:r>
      <w:r w:rsidRPr="008876AE">
        <w:rPr>
          <w:b/>
          <w:bCs/>
          <w:lang w:val="en-US" w:eastAsia="zh-CN"/>
        </w:rPr>
        <w:t>eTypeII-r19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proofErr w:type="gramStart"/>
      <w:r w:rsidRPr="00683219">
        <w:rPr>
          <w:b/>
          <w:vertAlign w:val="subscript"/>
          <w:lang w:val="en-US" w:eastAsia="zh-CN"/>
        </w:rPr>
        <w:t>2</w:t>
      </w:r>
      <w:r w:rsidRPr="00683219">
        <w:rPr>
          <w:b/>
          <w:lang w:val="en-US" w:eastAsia="zh-CN"/>
        </w:rPr>
        <w:t>)=</w:t>
      </w:r>
      <w:proofErr w:type="gramEnd"/>
      <w:r w:rsidRPr="00683219">
        <w:rPr>
          <w:rFonts w:ascii="Times" w:eastAsia="Batang" w:hAnsi="Times"/>
          <w:b/>
          <w:iCs/>
        </w:rPr>
        <w:t xml:space="preserve"> (8,4)</w:t>
      </w:r>
      <w:r>
        <w:rPr>
          <w:rFonts w:ascii="Times" w:eastAsia="Batang" w:hAnsi="Times"/>
          <w:b/>
          <w:iCs/>
        </w:rPr>
        <w:t>.</w:t>
      </w:r>
    </w:p>
    <w:p w14:paraId="576BBCA1" w14:textId="2BBDB069" w:rsidR="00914291" w:rsidRPr="00B54641" w:rsidRDefault="00914291" w:rsidP="00914291">
      <w:pPr>
        <w:jc w:val="both"/>
        <w:rPr>
          <w:lang w:val="en-US" w:eastAsia="zh-CN"/>
        </w:rPr>
      </w:pPr>
      <w:r w:rsidRPr="00241C3B">
        <w:rPr>
          <w:b/>
          <w:lang w:val="en-US" w:eastAsia="zh-CN"/>
        </w:rPr>
        <w:t xml:space="preserve">Proposal </w:t>
      </w:r>
      <w:r>
        <w:rPr>
          <w:b/>
          <w:lang w:val="en-US" w:eastAsia="zh-CN"/>
        </w:rPr>
        <w:t>1</w:t>
      </w:r>
      <w:r w:rsidR="00C846C4">
        <w:rPr>
          <w:b/>
          <w:lang w:val="en-US" w:eastAsia="zh-CN"/>
        </w:rPr>
        <w:t>8</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Pr="008876AE">
        <w:rPr>
          <w:b/>
          <w:bCs/>
          <w:lang w:val="en-US" w:eastAsia="zh-CN"/>
        </w:rPr>
        <w:t>eTypeII-r19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79FBFA1C" w14:textId="6084606A" w:rsidR="00A536A9" w:rsidRPr="00B81AA7" w:rsidRDefault="00A536A9" w:rsidP="00A536A9">
      <w:pPr>
        <w:jc w:val="both"/>
        <w:rPr>
          <w:rFonts w:eastAsiaTheme="minorEastAsia"/>
          <w:b/>
          <w:u w:val="single"/>
          <w:lang w:eastAsia="zh-CN"/>
        </w:rPr>
      </w:pPr>
      <w:r w:rsidRPr="00D824CF">
        <w:rPr>
          <w:b/>
          <w:lang w:val="en-US" w:eastAsia="zh-CN"/>
        </w:rPr>
        <w:t xml:space="preserve">Proposal </w:t>
      </w:r>
      <w:r>
        <w:rPr>
          <w:b/>
          <w:lang w:val="en-US" w:eastAsia="zh-CN"/>
        </w:rPr>
        <w:t>1</w:t>
      </w:r>
      <w:r w:rsidR="00C846C4">
        <w:rPr>
          <w:b/>
          <w:lang w:val="en-US" w:eastAsia="zh-CN"/>
        </w:rPr>
        <w:t>9</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15A05549" w14:textId="53BB5CAE" w:rsidR="00A536A9" w:rsidRDefault="00A536A9" w:rsidP="00A536A9">
      <w:pPr>
        <w:jc w:val="both"/>
        <w:rPr>
          <w:rFonts w:eastAsiaTheme="minorEastAsia"/>
          <w:b/>
          <w:lang w:eastAsia="zh-CN"/>
        </w:rPr>
      </w:pPr>
      <w:r w:rsidRPr="00D824CF">
        <w:rPr>
          <w:b/>
          <w:lang w:val="en-US" w:eastAsia="zh-CN"/>
        </w:rPr>
        <w:t xml:space="preserve">Proposal </w:t>
      </w:r>
      <w:r w:rsidR="00C846C4">
        <w:rPr>
          <w:b/>
          <w:lang w:val="en-US" w:eastAsia="zh-CN"/>
        </w:rPr>
        <w:t>20</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5C8BA5BE" w14:textId="66ADFC2B" w:rsidR="00A536A9" w:rsidRDefault="00A536A9" w:rsidP="00A536A9">
      <w:pPr>
        <w:jc w:val="both"/>
        <w:rPr>
          <w:rFonts w:eastAsiaTheme="minorEastAsia"/>
          <w:b/>
          <w:lang w:eastAsia="zh-CN"/>
        </w:rPr>
      </w:pPr>
      <w:r w:rsidRPr="00D824CF">
        <w:rPr>
          <w:b/>
          <w:lang w:val="en-US" w:eastAsia="zh-CN"/>
        </w:rPr>
        <w:t xml:space="preserve">Proposal </w:t>
      </w:r>
      <w:r w:rsidR="00C846C4">
        <w:rPr>
          <w:b/>
          <w:lang w:val="en-US" w:eastAsia="zh-CN"/>
        </w:rPr>
        <w:t>21</w:t>
      </w:r>
      <w:r w:rsidRPr="00D824CF">
        <w:rPr>
          <w:b/>
          <w:lang w:val="en-US" w:eastAsia="zh-CN"/>
        </w:rPr>
        <w:t xml:space="preserve">: For </w:t>
      </w:r>
      <w:r w:rsidRPr="008876AE">
        <w:rPr>
          <w:b/>
          <w:bCs/>
          <w:lang w:val="en-US" w:eastAsia="zh-CN"/>
        </w:rPr>
        <w:t>eTypeII-r19</w:t>
      </w:r>
      <w:r w:rsidRPr="00D824CF">
        <w:rPr>
          <w:b/>
          <w:lang w:val="en-US" w:eastAsia="zh-CN"/>
        </w:rPr>
        <w:t xml:space="preserve">, set </w:t>
      </w:r>
      <w:r w:rsidRPr="007F436D">
        <w:rPr>
          <w:rFonts w:eastAsiaTheme="minorEastAsia"/>
          <w:b/>
          <w:bCs/>
          <w:lang w:eastAsia="zh-CN"/>
        </w:rPr>
        <w:t>paramCombination-r19</w:t>
      </w:r>
      <w:r>
        <w:rPr>
          <w:rFonts w:eastAsiaTheme="minorEastAsia"/>
          <w:b/>
          <w:bCs/>
          <w:lang w:eastAsia="zh-CN"/>
        </w:rPr>
        <w:t xml:space="preserve"> </w:t>
      </w:r>
      <w:r w:rsidRPr="00D824CF">
        <w:rPr>
          <w:rFonts w:eastAsiaTheme="minorEastAsia"/>
          <w:b/>
          <w:lang w:eastAsia="zh-CN"/>
        </w:rPr>
        <w:t>a</w:t>
      </w:r>
      <w:r w:rsidRPr="007F436D">
        <w:rPr>
          <w:rFonts w:eastAsiaTheme="minorEastAsia"/>
          <w:b/>
          <w:lang w:eastAsia="zh-CN"/>
        </w:rPr>
        <w:t xml:space="preserve">s 6 </w:t>
      </w:r>
      <w:r w:rsidRPr="007F436D">
        <w:rPr>
          <w:rFonts w:hint="eastAsia"/>
          <w:b/>
          <w:lang w:eastAsia="zh-CN"/>
        </w:rPr>
        <w:t>(</w:t>
      </w:r>
      <w:r w:rsidRPr="007F436D">
        <w:rPr>
          <w:b/>
          <w:lang w:val="en-US"/>
        </w:rPr>
        <w:t xml:space="preserve">L =4, </w:t>
      </w:r>
      <w:r w:rsidRPr="007F436D">
        <w:rPr>
          <w:b/>
          <w:i/>
          <w:iCs/>
          <w:lang w:val="en-US"/>
        </w:rPr>
        <w:t>p</w:t>
      </w:r>
      <w:r w:rsidRPr="007F436D">
        <w:rPr>
          <w:b/>
          <w:i/>
          <w:iCs/>
          <w:vertAlign w:val="subscript"/>
          <w:lang w:val="el-GR"/>
        </w:rPr>
        <w:t>ν</w:t>
      </w:r>
      <w:r w:rsidRPr="007F436D">
        <w:rPr>
          <w:b/>
          <w:lang w:val="en-US"/>
        </w:rPr>
        <w:t xml:space="preserve"> =1/2, </w:t>
      </w:r>
      <w:r w:rsidRPr="007F436D">
        <w:rPr>
          <w:b/>
          <w:lang w:val="el-GR"/>
        </w:rPr>
        <w:t>β=1/2</w:t>
      </w:r>
      <w:r w:rsidRPr="007F436D">
        <w:rPr>
          <w:rFonts w:hint="eastAsia"/>
          <w:b/>
          <w:lang w:val="en-US" w:eastAsia="zh-CN"/>
        </w:rPr>
        <w:t>)</w:t>
      </w:r>
      <w:r>
        <w:rPr>
          <w:b/>
          <w:lang w:val="en-US" w:eastAsia="zh-CN"/>
        </w:rPr>
        <w:t xml:space="preserve"> as the starting point</w:t>
      </w:r>
      <w:r w:rsidRPr="007F436D">
        <w:rPr>
          <w:rFonts w:eastAsiaTheme="minorEastAsia"/>
          <w:b/>
          <w:lang w:eastAsia="zh-CN"/>
        </w:rPr>
        <w:t>.</w:t>
      </w:r>
    </w:p>
    <w:p w14:paraId="42F49435" w14:textId="77777777" w:rsidR="00A536A9" w:rsidRPr="00A536A9" w:rsidRDefault="00A536A9" w:rsidP="00A536A9">
      <w:pPr>
        <w:jc w:val="both"/>
        <w:rPr>
          <w:rFonts w:eastAsiaTheme="minorEastAsia"/>
          <w:b/>
          <w:lang w:eastAsia="zh-CN"/>
        </w:rPr>
      </w:pPr>
    </w:p>
    <w:p w14:paraId="49138F6D" w14:textId="47B29494" w:rsidR="00914291" w:rsidRDefault="00A536A9" w:rsidP="00846870">
      <w:pPr>
        <w:jc w:val="both"/>
        <w:rPr>
          <w:b/>
          <w:bCs/>
          <w:lang w:val="en-US" w:eastAsia="zh-CN"/>
        </w:rPr>
      </w:pPr>
      <w:r w:rsidRPr="00EB27B4">
        <w:rPr>
          <w:b/>
          <w:lang w:val="en-US" w:eastAsia="zh-CN"/>
        </w:rPr>
        <w:t>For</w:t>
      </w:r>
      <w:r w:rsidRPr="00BF1D89">
        <w:rPr>
          <w:b/>
          <w:bCs/>
          <w:lang w:val="en-US" w:eastAsia="zh-CN"/>
        </w:rPr>
        <w:t xml:space="preserve"> </w:t>
      </w:r>
      <w:r w:rsidRPr="007B25E8">
        <w:rPr>
          <w:b/>
          <w:bCs/>
          <w:lang w:val="en-US" w:eastAsia="zh-CN"/>
        </w:rPr>
        <w:t>typeII-Doppler-r19</w:t>
      </w:r>
    </w:p>
    <w:p w14:paraId="7D34973E" w14:textId="1D834AD8" w:rsidR="00A536A9" w:rsidRDefault="00A536A9" w:rsidP="00A536A9">
      <w:pPr>
        <w:jc w:val="both"/>
        <w:rPr>
          <w:b/>
          <w:lang w:val="en-US" w:eastAsia="zh-CN"/>
        </w:rPr>
      </w:pPr>
      <w:r w:rsidRPr="00241C3B">
        <w:rPr>
          <w:b/>
          <w:lang w:val="en-US" w:eastAsia="zh-CN"/>
        </w:rPr>
        <w:t xml:space="preserve">Proposal </w:t>
      </w:r>
      <w:r w:rsidR="00C846C4">
        <w:rPr>
          <w:b/>
          <w:lang w:val="en-US" w:eastAsia="zh-CN"/>
        </w:rPr>
        <w:t>22</w:t>
      </w:r>
      <w:r w:rsidRPr="00241C3B">
        <w:rPr>
          <w:b/>
          <w:lang w:val="en-US" w:eastAsia="zh-CN"/>
        </w:rPr>
        <w:t>:</w:t>
      </w:r>
      <w:r>
        <w:rPr>
          <w:b/>
          <w:lang w:val="en-US" w:eastAsia="zh-CN"/>
        </w:rPr>
        <w:t xml:space="preserve"> </w:t>
      </w:r>
      <w:r w:rsidRPr="00EB27B4">
        <w:rPr>
          <w:b/>
          <w:lang w:val="en-US" w:eastAsia="zh-CN"/>
        </w:rPr>
        <w:t>For</w:t>
      </w:r>
      <w:r w:rsidRPr="00BF1D89">
        <w:rPr>
          <w:b/>
          <w:bCs/>
          <w:lang w:val="en-US" w:eastAsia="zh-CN"/>
        </w:rPr>
        <w:t xml:space="preserve"> </w:t>
      </w:r>
      <w:r w:rsidRPr="007B25E8">
        <w:rPr>
          <w:b/>
          <w:bCs/>
          <w:lang w:val="en-US" w:eastAsia="zh-CN"/>
        </w:rPr>
        <w:t>typeII-Doppler-r19</w:t>
      </w:r>
      <w:r>
        <w:rPr>
          <w:b/>
          <w:lang w:val="en-US" w:eastAsia="zh-CN"/>
        </w:rPr>
        <w:t>, the PMI reporting requirements of both FR1 FDD and FR1 TDD should be defined.</w:t>
      </w:r>
    </w:p>
    <w:p w14:paraId="32492D86" w14:textId="117C2069" w:rsidR="00A536A9" w:rsidRDefault="00A536A9" w:rsidP="00A536A9">
      <w:pPr>
        <w:jc w:val="both"/>
        <w:rPr>
          <w:b/>
          <w:lang w:val="en-US" w:eastAsia="zh-CN"/>
        </w:rPr>
      </w:pPr>
      <w:r w:rsidRPr="00241C3B">
        <w:rPr>
          <w:b/>
          <w:lang w:val="en-US" w:eastAsia="zh-CN"/>
        </w:rPr>
        <w:t xml:space="preserve">Proposal </w:t>
      </w:r>
      <w:r w:rsidR="00C846C4">
        <w:rPr>
          <w:b/>
          <w:lang w:val="en-US" w:eastAsia="zh-CN"/>
        </w:rPr>
        <w:t>23</w:t>
      </w:r>
      <w:r w:rsidRPr="00241C3B">
        <w:rPr>
          <w:b/>
          <w:lang w:val="en-US" w:eastAsia="zh-CN"/>
        </w:rPr>
        <w:t>:</w:t>
      </w:r>
      <w:r>
        <w:rPr>
          <w:b/>
          <w:lang w:val="en-US" w:eastAsia="zh-CN"/>
        </w:rPr>
        <w:t xml:space="preserve"> </w:t>
      </w:r>
      <w:r w:rsidRPr="00EB27B4">
        <w:rPr>
          <w:b/>
          <w:lang w:val="en-US" w:eastAsia="zh-CN"/>
        </w:rPr>
        <w:t>For</w:t>
      </w:r>
      <w:r w:rsidRPr="008876AE">
        <w:rPr>
          <w:b/>
          <w:bCs/>
          <w:lang w:val="en-US" w:eastAsia="zh-CN"/>
        </w:rPr>
        <w:t xml:space="preserve"> </w:t>
      </w:r>
      <w:r w:rsidRPr="007B25E8">
        <w:rPr>
          <w:b/>
          <w:bCs/>
          <w:lang w:val="en-US" w:eastAsia="zh-CN"/>
        </w:rPr>
        <w:t>typeII-Doppler-r19</w:t>
      </w:r>
      <w:r>
        <w:rPr>
          <w:b/>
          <w:lang w:val="en-US" w:eastAsia="zh-CN"/>
        </w:rPr>
        <w:t>, the PMI reporting requirements of both 2 and 4 Rx antennas should be defined.</w:t>
      </w:r>
    </w:p>
    <w:p w14:paraId="00BC98BE" w14:textId="6AE599FC" w:rsidR="00A536A9" w:rsidRDefault="00A536A9" w:rsidP="00A536A9">
      <w:pPr>
        <w:jc w:val="both"/>
        <w:rPr>
          <w:b/>
          <w:lang w:val="en-US" w:eastAsia="zh-CN"/>
        </w:rPr>
      </w:pPr>
      <w:r w:rsidRPr="00472D90">
        <w:rPr>
          <w:b/>
          <w:lang w:val="en-US" w:eastAsia="zh-CN"/>
        </w:rPr>
        <w:t xml:space="preserve">Proposal </w:t>
      </w:r>
      <w:r>
        <w:rPr>
          <w:b/>
          <w:lang w:val="en-US" w:eastAsia="zh-CN"/>
        </w:rPr>
        <w:t>2</w:t>
      </w:r>
      <w:r w:rsidR="00C846C4">
        <w:rPr>
          <w:b/>
          <w:lang w:val="en-US" w:eastAsia="zh-CN"/>
        </w:rPr>
        <w:t>4</w:t>
      </w:r>
      <w:r w:rsidRPr="00472D90">
        <w:rPr>
          <w:b/>
          <w:lang w:val="en-US" w:eastAsia="zh-CN"/>
        </w:rPr>
        <w:t>: Use TDL</w:t>
      </w:r>
      <w:r>
        <w:rPr>
          <w:b/>
          <w:lang w:val="en-US" w:eastAsia="zh-CN"/>
        </w:rPr>
        <w:t>A3</w:t>
      </w:r>
      <w:r w:rsidRPr="00472D90">
        <w:rPr>
          <w:b/>
          <w:lang w:val="en-US" w:eastAsia="zh-CN"/>
        </w:rPr>
        <w:t>0-</w:t>
      </w:r>
      <w:r>
        <w:rPr>
          <w:b/>
          <w:lang w:val="en-US" w:eastAsia="zh-CN"/>
        </w:rPr>
        <w:t>20 with XP Medium</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for</w:t>
      </w:r>
      <w:r w:rsidRPr="00EC69D1">
        <w:rPr>
          <w:b/>
          <w:lang w:val="en-US" w:eastAsia="zh-CN"/>
        </w:rPr>
        <w:t xml:space="preserve"> </w:t>
      </w:r>
      <w:r w:rsidRPr="002514DB">
        <w:rPr>
          <w:b/>
          <w:bCs/>
          <w:lang w:val="en-US" w:eastAsia="zh-CN"/>
        </w:rPr>
        <w:t>typeII-Doppler-r19</w:t>
      </w:r>
      <w:r>
        <w:rPr>
          <w:b/>
          <w:lang w:val="en-US" w:eastAsia="zh-CN"/>
        </w:rPr>
        <w:t xml:space="preserve"> test</w:t>
      </w:r>
      <w:r w:rsidRPr="00472D90">
        <w:rPr>
          <w:b/>
          <w:lang w:val="en-US" w:eastAsia="zh-CN"/>
        </w:rPr>
        <w:t>.</w:t>
      </w:r>
    </w:p>
    <w:p w14:paraId="00D2DAB4" w14:textId="189EFF5A" w:rsidR="00A536A9" w:rsidRDefault="00A536A9" w:rsidP="00A536A9">
      <w:pPr>
        <w:spacing w:beforeLines="50" w:before="120"/>
        <w:jc w:val="both"/>
        <w:rPr>
          <w:b/>
          <w:lang w:val="en-US" w:eastAsia="zh-CN"/>
        </w:rPr>
      </w:pPr>
      <w:r w:rsidRPr="00241C3B">
        <w:rPr>
          <w:b/>
          <w:lang w:val="en-US" w:eastAsia="zh-CN"/>
        </w:rPr>
        <w:t xml:space="preserve">Proposal </w:t>
      </w:r>
      <w:r>
        <w:rPr>
          <w:b/>
          <w:lang w:val="en-US" w:eastAsia="zh-CN"/>
        </w:rPr>
        <w:t>2</w:t>
      </w:r>
      <w:r w:rsidR="00C846C4">
        <w:rPr>
          <w:b/>
          <w:lang w:val="en-US" w:eastAsia="zh-CN"/>
        </w:rPr>
        <w:t>5</w:t>
      </w:r>
      <w:r w:rsidRPr="00241C3B">
        <w:rPr>
          <w:b/>
          <w:lang w:val="en-US" w:eastAsia="zh-CN"/>
        </w:rPr>
        <w:t>:</w:t>
      </w:r>
      <w:r>
        <w:rPr>
          <w:b/>
          <w:lang w:val="en-US" w:eastAsia="zh-CN"/>
        </w:rPr>
        <w:t xml:space="preserve"> </w:t>
      </w:r>
      <w:r w:rsidRPr="00EB27B4">
        <w:rPr>
          <w:b/>
          <w:lang w:val="en-US" w:eastAsia="zh-CN"/>
        </w:rPr>
        <w:t xml:space="preserve">For </w:t>
      </w:r>
      <w:r w:rsidRPr="008775AE">
        <w:rPr>
          <w:b/>
          <w:bCs/>
          <w:lang w:val="en-US" w:eastAsia="zh-CN"/>
        </w:rPr>
        <w:t>typeII-Doppler-r19</w:t>
      </w:r>
      <w:r>
        <w:rPr>
          <w:b/>
          <w:lang w:val="en-US" w:eastAsia="zh-CN"/>
        </w:rPr>
        <w:t>, the PMI reporting requirements of basic feature P=64 should be defined.</w:t>
      </w:r>
    </w:p>
    <w:p w14:paraId="4B51B5F0" w14:textId="4E547637" w:rsidR="00A536A9" w:rsidRDefault="00A536A9" w:rsidP="00A536A9">
      <w:pPr>
        <w:jc w:val="both"/>
        <w:rPr>
          <w:lang w:val="en-US" w:eastAsia="zh-CN"/>
        </w:rPr>
      </w:pPr>
      <w:r w:rsidRPr="00241C3B">
        <w:rPr>
          <w:b/>
          <w:lang w:val="en-US" w:eastAsia="zh-CN"/>
        </w:rPr>
        <w:t xml:space="preserve">Proposal </w:t>
      </w:r>
      <w:r>
        <w:rPr>
          <w:b/>
          <w:lang w:val="en-US" w:eastAsia="zh-CN"/>
        </w:rPr>
        <w:t>2</w:t>
      </w:r>
      <w:r w:rsidR="00C846C4">
        <w:rPr>
          <w:b/>
          <w:lang w:val="en-US" w:eastAsia="zh-CN"/>
        </w:rPr>
        <w:t>6</w:t>
      </w:r>
      <w:r w:rsidRPr="00241C3B">
        <w:rPr>
          <w:b/>
          <w:lang w:val="en-US" w:eastAsia="zh-CN"/>
        </w:rPr>
        <w:t>:</w:t>
      </w:r>
      <w:r>
        <w:rPr>
          <w:b/>
          <w:lang w:val="en-US" w:eastAsia="zh-CN"/>
        </w:rPr>
        <w:t xml:space="preserve"> For </w:t>
      </w:r>
      <w:r w:rsidRPr="0017170D">
        <w:rPr>
          <w:b/>
          <w:bCs/>
          <w:lang w:val="en-US" w:eastAsia="zh-CN"/>
        </w:rPr>
        <w:t>typeII-Doppler-r19</w:t>
      </w:r>
      <w:r w:rsidRPr="00683219">
        <w:rPr>
          <w:b/>
          <w:lang w:val="en-US" w:eastAsia="zh-CN"/>
        </w:rPr>
        <w:t>, the PMI reporting requirements for 64 CSI-RS ports set (N</w:t>
      </w:r>
      <w:r w:rsidRPr="00683219">
        <w:rPr>
          <w:b/>
          <w:vertAlign w:val="subscript"/>
          <w:lang w:val="en-US" w:eastAsia="zh-CN"/>
        </w:rPr>
        <w:t>1</w:t>
      </w:r>
      <w:r w:rsidRPr="00683219">
        <w:rPr>
          <w:b/>
          <w:lang w:val="en-US" w:eastAsia="zh-CN"/>
        </w:rPr>
        <w:t>, N</w:t>
      </w:r>
      <w:proofErr w:type="gramStart"/>
      <w:r w:rsidRPr="00683219">
        <w:rPr>
          <w:b/>
          <w:vertAlign w:val="subscript"/>
          <w:lang w:val="en-US" w:eastAsia="zh-CN"/>
        </w:rPr>
        <w:t>2</w:t>
      </w:r>
      <w:r w:rsidRPr="00683219">
        <w:rPr>
          <w:b/>
          <w:lang w:val="en-US" w:eastAsia="zh-CN"/>
        </w:rPr>
        <w:t>)=</w:t>
      </w:r>
      <w:proofErr w:type="gramEnd"/>
      <w:r w:rsidRPr="00683219">
        <w:rPr>
          <w:rFonts w:ascii="Times" w:eastAsia="Batang" w:hAnsi="Times"/>
          <w:b/>
          <w:iCs/>
        </w:rPr>
        <w:t xml:space="preserve"> (8,4)</w:t>
      </w:r>
      <w:r>
        <w:rPr>
          <w:rFonts w:ascii="Times" w:eastAsia="Batang" w:hAnsi="Times"/>
          <w:b/>
          <w:iCs/>
        </w:rPr>
        <w:t>.</w:t>
      </w:r>
    </w:p>
    <w:p w14:paraId="37D93443" w14:textId="7C2C42BD" w:rsidR="00A536A9" w:rsidRPr="00B54641" w:rsidRDefault="00A536A9" w:rsidP="00A536A9">
      <w:pPr>
        <w:jc w:val="both"/>
        <w:rPr>
          <w:lang w:val="en-US" w:eastAsia="zh-CN"/>
        </w:rPr>
      </w:pPr>
      <w:r w:rsidRPr="00241C3B">
        <w:rPr>
          <w:b/>
          <w:lang w:val="en-US" w:eastAsia="zh-CN"/>
        </w:rPr>
        <w:t xml:space="preserve">Proposal </w:t>
      </w:r>
      <w:r>
        <w:rPr>
          <w:b/>
          <w:lang w:val="en-US" w:eastAsia="zh-CN"/>
        </w:rPr>
        <w:t>2</w:t>
      </w:r>
      <w:r w:rsidR="00C846C4">
        <w:rPr>
          <w:b/>
          <w:lang w:val="en-US" w:eastAsia="zh-CN"/>
        </w:rPr>
        <w:t>7</w:t>
      </w:r>
      <w:r w:rsidRPr="00241C3B">
        <w:rPr>
          <w:b/>
          <w:lang w:val="en-US" w:eastAsia="zh-CN"/>
        </w:rPr>
        <w:t>:</w:t>
      </w:r>
      <w:r>
        <w:rPr>
          <w:b/>
          <w:lang w:val="en-US" w:eastAsia="zh-CN"/>
        </w:rPr>
        <w:t xml:space="preserve"> </w:t>
      </w:r>
      <w:r w:rsidRPr="00EB27B4">
        <w:rPr>
          <w:b/>
          <w:lang w:val="en-US" w:eastAsia="zh-CN"/>
        </w:rPr>
        <w:t>Fo</w:t>
      </w:r>
      <w:r w:rsidRPr="00683219">
        <w:rPr>
          <w:b/>
          <w:lang w:val="en-US" w:eastAsia="zh-CN"/>
        </w:rPr>
        <w:t xml:space="preserve">r </w:t>
      </w:r>
      <w:r w:rsidRPr="00022C30">
        <w:rPr>
          <w:b/>
          <w:bCs/>
          <w:lang w:val="en-US" w:eastAsia="zh-CN"/>
        </w:rPr>
        <w:t>typeII-Doppler-r19</w:t>
      </w:r>
      <w:r w:rsidRPr="00683219">
        <w:rPr>
          <w:b/>
          <w:lang w:val="en-US" w:eastAsia="zh-CN"/>
        </w:rPr>
        <w:t>, the PMI reporting requirements for 64 CSI-RS port</w:t>
      </w:r>
      <w:r w:rsidRPr="00B54641">
        <w:rPr>
          <w:b/>
          <w:lang w:val="en-US" w:eastAsia="zh-CN"/>
        </w:rPr>
        <w:t xml:space="preserve">s set </w:t>
      </w:r>
      <w:r w:rsidRPr="00B54641">
        <w:rPr>
          <w:rFonts w:hint="eastAsia"/>
          <w:b/>
          <w:lang w:val="en-US" w:eastAsia="zh-CN"/>
        </w:rPr>
        <w:t>K</w:t>
      </w:r>
      <w:r w:rsidRPr="00B54641">
        <w:rPr>
          <w:b/>
          <w:lang w:val="en-US" w:eastAsia="zh-CN"/>
        </w:rPr>
        <w:t>=2 (each resource 32 ports).</w:t>
      </w:r>
    </w:p>
    <w:p w14:paraId="529112D7" w14:textId="026C87C4" w:rsidR="00A536A9" w:rsidRPr="00B81AA7" w:rsidRDefault="00A536A9" w:rsidP="00A536A9">
      <w:pPr>
        <w:jc w:val="both"/>
        <w:rPr>
          <w:rFonts w:eastAsiaTheme="minorEastAsia"/>
          <w:b/>
          <w:u w:val="single"/>
          <w:lang w:eastAsia="zh-CN"/>
        </w:rPr>
      </w:pPr>
      <w:r w:rsidRPr="00D824CF">
        <w:rPr>
          <w:b/>
          <w:lang w:val="en-US" w:eastAsia="zh-CN"/>
        </w:rPr>
        <w:t xml:space="preserve">Proposal </w:t>
      </w:r>
      <w:r>
        <w:rPr>
          <w:b/>
          <w:lang w:val="en-US" w:eastAsia="zh-CN"/>
        </w:rPr>
        <w:t>2</w:t>
      </w:r>
      <w:r w:rsidR="00C846C4">
        <w:rPr>
          <w:b/>
          <w:lang w:val="en-US" w:eastAsia="zh-CN"/>
        </w:rPr>
        <w:t>8</w:t>
      </w:r>
      <w:r w:rsidRPr="00D824CF">
        <w:rPr>
          <w:b/>
          <w:lang w:val="en-US" w:eastAsia="zh-CN"/>
        </w:rPr>
        <w:t xml:space="preserve">: For </w:t>
      </w:r>
      <w:r w:rsidRPr="00022C30">
        <w:rPr>
          <w:b/>
          <w:bCs/>
          <w:lang w:val="en-US" w:eastAsia="zh-CN"/>
        </w:rPr>
        <w:t>typeII-Doppler-r19</w:t>
      </w:r>
      <w:r w:rsidRPr="00D824CF">
        <w:rPr>
          <w:b/>
          <w:lang w:val="en-US" w:eastAsia="zh-CN"/>
        </w:rPr>
        <w:t xml:space="preserve">, set </w:t>
      </w:r>
      <w:r w:rsidRPr="00541811">
        <w:rPr>
          <w:rFonts w:eastAsiaTheme="minorEastAsia"/>
          <w:b/>
          <w:bCs/>
          <w:lang w:eastAsia="zh-CN"/>
        </w:rPr>
        <w:t>typeII-ri-restriction-r19</w:t>
      </w:r>
      <w:r>
        <w:rPr>
          <w:rFonts w:eastAsiaTheme="minorEastAsia"/>
          <w:b/>
          <w:bCs/>
          <w:lang w:eastAsia="zh-CN"/>
        </w:rPr>
        <w:t xml:space="preserve"> </w:t>
      </w:r>
      <w:r w:rsidRPr="00D824CF">
        <w:rPr>
          <w:rFonts w:eastAsiaTheme="minorEastAsia"/>
          <w:b/>
          <w:lang w:eastAsia="zh-CN"/>
        </w:rPr>
        <w:t>as 0010</w:t>
      </w:r>
      <w:r>
        <w:rPr>
          <w:rFonts w:eastAsiaTheme="minorEastAsia"/>
          <w:b/>
          <w:lang w:eastAsia="zh-CN"/>
        </w:rPr>
        <w:t xml:space="preserve"> as the starting point</w:t>
      </w:r>
      <w:r w:rsidRPr="00D824CF">
        <w:rPr>
          <w:rFonts w:eastAsiaTheme="minorEastAsia"/>
          <w:b/>
          <w:lang w:eastAsia="zh-CN"/>
        </w:rPr>
        <w:t>.</w:t>
      </w:r>
    </w:p>
    <w:p w14:paraId="638AA9F1" w14:textId="78780852" w:rsidR="00A536A9" w:rsidRDefault="00A536A9" w:rsidP="00A536A9">
      <w:pPr>
        <w:jc w:val="both"/>
        <w:rPr>
          <w:rFonts w:eastAsiaTheme="minorEastAsia"/>
          <w:b/>
          <w:lang w:eastAsia="zh-CN"/>
        </w:rPr>
      </w:pPr>
      <w:r w:rsidRPr="00D824CF">
        <w:rPr>
          <w:b/>
          <w:lang w:val="en-US" w:eastAsia="zh-CN"/>
        </w:rPr>
        <w:t xml:space="preserve">Proposal </w:t>
      </w:r>
      <w:r>
        <w:rPr>
          <w:b/>
          <w:lang w:val="en-US" w:eastAsia="zh-CN"/>
        </w:rPr>
        <w:t>2</w:t>
      </w:r>
      <w:r w:rsidR="00C846C4">
        <w:rPr>
          <w:b/>
          <w:lang w:val="en-US" w:eastAsia="zh-CN"/>
        </w:rPr>
        <w:t>9</w:t>
      </w:r>
      <w:r w:rsidRPr="00D824CF">
        <w:rPr>
          <w:b/>
          <w:lang w:val="en-US" w:eastAsia="zh-CN"/>
        </w:rPr>
        <w:t xml:space="preserve">: For </w:t>
      </w:r>
      <w:r w:rsidRPr="00022C30">
        <w:rPr>
          <w:b/>
          <w:bCs/>
          <w:lang w:val="en-US" w:eastAsia="zh-CN"/>
        </w:rPr>
        <w:t>typeII-Doppler-r19</w:t>
      </w:r>
      <w:r w:rsidRPr="00D824CF">
        <w:rPr>
          <w:b/>
          <w:lang w:val="en-US" w:eastAsia="zh-CN"/>
        </w:rPr>
        <w:t xml:space="preserve">, set </w:t>
      </w:r>
      <w:r w:rsidRPr="00100557">
        <w:rPr>
          <w:rFonts w:eastAsiaTheme="minorEastAsia"/>
          <w:b/>
          <w:bCs/>
          <w:lang w:eastAsia="zh-CN"/>
        </w:rPr>
        <w:t>numberOfPMI-SubbandsPerCQI-subband-r19</w:t>
      </w:r>
      <w:r>
        <w:rPr>
          <w:rFonts w:eastAsiaTheme="minorEastAsia"/>
          <w:b/>
          <w:bCs/>
          <w:lang w:eastAsia="zh-CN"/>
        </w:rPr>
        <w:t xml:space="preserve"> </w:t>
      </w:r>
      <w:r w:rsidRPr="00D824CF">
        <w:rPr>
          <w:rFonts w:eastAsiaTheme="minorEastAsia"/>
          <w:b/>
          <w:lang w:eastAsia="zh-CN"/>
        </w:rPr>
        <w:t xml:space="preserve">as </w:t>
      </w:r>
      <w:r>
        <w:rPr>
          <w:rFonts w:eastAsiaTheme="minorEastAsia"/>
          <w:b/>
          <w:lang w:eastAsia="zh-CN"/>
        </w:rPr>
        <w:t>1 as the starting point.</w:t>
      </w:r>
    </w:p>
    <w:p w14:paraId="18BD8A89" w14:textId="628C0C35" w:rsidR="00A536A9" w:rsidRDefault="00A536A9" w:rsidP="00A536A9">
      <w:pPr>
        <w:jc w:val="both"/>
        <w:rPr>
          <w:lang w:val="sv-SE" w:eastAsia="zh-CN"/>
        </w:rPr>
      </w:pPr>
      <w:r w:rsidRPr="00D824CF">
        <w:rPr>
          <w:b/>
          <w:lang w:val="en-US" w:eastAsia="zh-CN"/>
        </w:rPr>
        <w:t xml:space="preserve">Proposal </w:t>
      </w:r>
      <w:r w:rsidR="00C846C4">
        <w:rPr>
          <w:b/>
          <w:lang w:val="en-US" w:eastAsia="zh-CN"/>
        </w:rPr>
        <w:t>30</w:t>
      </w:r>
      <w:r w:rsidRPr="00D824CF">
        <w:rPr>
          <w:b/>
          <w:lang w:val="en-US" w:eastAsia="zh-CN"/>
        </w:rPr>
        <w:t xml:space="preserve">: For </w:t>
      </w:r>
      <w:r w:rsidRPr="00022C30">
        <w:rPr>
          <w:b/>
          <w:bCs/>
          <w:lang w:val="en-US" w:eastAsia="zh-CN"/>
        </w:rPr>
        <w:t>typeII-Doppler-r19</w:t>
      </w:r>
      <w:r w:rsidRPr="00D824CF">
        <w:rPr>
          <w:b/>
          <w:lang w:val="en-US" w:eastAsia="zh-CN"/>
        </w:rPr>
        <w:t>,</w:t>
      </w:r>
      <w:r>
        <w:rPr>
          <w:b/>
          <w:lang w:val="en-US" w:eastAsia="zh-CN"/>
        </w:rPr>
        <w:t xml:space="preserve"> the number of configured resource groups </w:t>
      </w:r>
      <w:proofErr w:type="spellStart"/>
      <w:r>
        <w:rPr>
          <w:b/>
          <w:lang w:val="en-US" w:eastAsia="zh-CN"/>
        </w:rPr>
        <w:t>Kdopp</w:t>
      </w:r>
      <w:proofErr w:type="spellEnd"/>
      <w:r>
        <w:rPr>
          <w:b/>
          <w:lang w:val="en-US" w:eastAsia="zh-CN"/>
        </w:rPr>
        <w:t xml:space="preserve"> set as 4 as the starting point.</w:t>
      </w:r>
    </w:p>
    <w:p w14:paraId="1DCCAF6F" w14:textId="1F05854C" w:rsidR="008429AD" w:rsidRPr="004358EC"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Reference</w:t>
      </w:r>
    </w:p>
    <w:p w14:paraId="46D47B40" w14:textId="2D991242" w:rsidR="007E39E4" w:rsidRDefault="007E39E4" w:rsidP="007E39E4">
      <w:pPr>
        <w:spacing w:after="120"/>
        <w:jc w:val="both"/>
      </w:pPr>
      <w:r>
        <w:t>[1] RP-2</w:t>
      </w:r>
      <w:r w:rsidR="004427C0">
        <w:t>34007</w:t>
      </w:r>
      <w:r>
        <w:t xml:space="preserve">, </w:t>
      </w:r>
      <w:r w:rsidR="004427C0">
        <w:t xml:space="preserve">New </w:t>
      </w:r>
      <w:r>
        <w:t xml:space="preserve">WID: </w:t>
      </w:r>
      <w:r w:rsidR="004427C0">
        <w:t>NR MIMO Phase 5</w:t>
      </w:r>
      <w:r>
        <w:t xml:space="preserve">, </w:t>
      </w:r>
      <w:r w:rsidR="004427C0">
        <w:t xml:space="preserve">RAN#102 meeting, </w:t>
      </w:r>
      <w:r>
        <w:t>Samsung</w:t>
      </w:r>
    </w:p>
    <w:p w14:paraId="261CB3CC" w14:textId="53FE8408" w:rsidR="004427C0" w:rsidRDefault="004427C0" w:rsidP="004427C0">
      <w:pPr>
        <w:spacing w:after="120"/>
      </w:pPr>
      <w:r>
        <w:t>[</w:t>
      </w:r>
      <w:r w:rsidR="009F23CF">
        <w:t>2</w:t>
      </w:r>
      <w:r>
        <w:t>] RP-242394, WID revision: NR MIMO Phase 5, RAN#105 meeting, Samsung</w:t>
      </w:r>
    </w:p>
    <w:p w14:paraId="1D18825F" w14:textId="588BB651" w:rsidR="004427C0" w:rsidRPr="004427C0" w:rsidRDefault="004427C0" w:rsidP="004427C0">
      <w:pPr>
        <w:spacing w:after="120"/>
        <w:jc w:val="both"/>
      </w:pPr>
      <w:r>
        <w:t>[3]</w:t>
      </w:r>
      <w:r w:rsidRPr="00784EDC">
        <w:t xml:space="preserve"> </w:t>
      </w:r>
      <w:r w:rsidR="009F23CF" w:rsidRPr="009F23CF">
        <w:t>R4-250</w:t>
      </w:r>
      <w:r w:rsidR="009375D6">
        <w:t>8627</w:t>
      </w:r>
      <w:r>
        <w:t xml:space="preserve">, </w:t>
      </w:r>
      <w:r w:rsidR="009375D6">
        <w:t>Way Forward for [115][329]</w:t>
      </w:r>
      <w:r w:rsidRPr="004427C0">
        <w:t xml:space="preserve"> </w:t>
      </w:r>
      <w:proofErr w:type="spellStart"/>
      <w:r w:rsidRPr="004427C0">
        <w:t>NR</w:t>
      </w:r>
      <w:r w:rsidR="009375D6">
        <w:t>_</w:t>
      </w:r>
      <w:r w:rsidRPr="004427C0">
        <w:t>MIMO</w:t>
      </w:r>
      <w:r w:rsidR="009375D6">
        <w:t>_demod</w:t>
      </w:r>
      <w:proofErr w:type="spellEnd"/>
      <w:r>
        <w:t>, RAN4#115 meeting, Samsung</w:t>
      </w:r>
    </w:p>
    <w:p w14:paraId="15018C08" w14:textId="2F720F40" w:rsidR="004427C0" w:rsidRDefault="004427C0" w:rsidP="004427C0">
      <w:pPr>
        <w:spacing w:after="120"/>
        <w:rPr>
          <w:lang w:eastAsia="zh-CN"/>
        </w:rPr>
      </w:pPr>
      <w:r>
        <w:rPr>
          <w:lang w:eastAsia="zh-CN"/>
        </w:rPr>
        <w:t>[</w:t>
      </w:r>
      <w:r w:rsidR="0003399E">
        <w:rPr>
          <w:lang w:eastAsia="zh-CN"/>
        </w:rPr>
        <w:t>4</w:t>
      </w:r>
      <w:r>
        <w:rPr>
          <w:lang w:eastAsia="zh-CN"/>
        </w:rPr>
        <w:t>] R4-2504903, WF on RRM requirements for NR_MIMO_Ph5_Part2, RAN4#114bis, MediaTek.</w:t>
      </w:r>
    </w:p>
    <w:p w14:paraId="42924206" w14:textId="23654F5B" w:rsidR="00C351E6" w:rsidRDefault="00C351E6" w:rsidP="00C351E6">
      <w:pPr>
        <w:spacing w:after="120"/>
        <w:rPr>
          <w:lang w:eastAsia="zh-CN"/>
        </w:rPr>
      </w:pPr>
      <w:r>
        <w:rPr>
          <w:lang w:eastAsia="zh-CN"/>
        </w:rPr>
        <w:t>[5] R4-2508272, WF on RRM requirements for NR_MIMO_Ph5_Part2, RAN4#115, MediaTek.</w:t>
      </w:r>
    </w:p>
    <w:p w14:paraId="635C4C4D" w14:textId="48D1725A" w:rsidR="007E39E4" w:rsidRPr="004427C0" w:rsidRDefault="007E39E4" w:rsidP="004427C0">
      <w:pPr>
        <w:spacing w:after="120"/>
        <w:jc w:val="both"/>
        <w:rPr>
          <w:lang w:eastAsia="zh-CN"/>
        </w:rPr>
      </w:pPr>
    </w:p>
    <w:sectPr w:rsidR="007E39E4"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66422" w14:textId="77777777" w:rsidR="003A3EED" w:rsidRDefault="003A3EED">
      <w:r>
        <w:separator/>
      </w:r>
    </w:p>
  </w:endnote>
  <w:endnote w:type="continuationSeparator" w:id="0">
    <w:p w14:paraId="1EDB7EDA" w14:textId="77777777" w:rsidR="003A3EED" w:rsidRDefault="003A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4433" w14:textId="77777777" w:rsidR="003A3EED" w:rsidRDefault="003A3EED">
      <w:r>
        <w:separator/>
      </w:r>
    </w:p>
  </w:footnote>
  <w:footnote w:type="continuationSeparator" w:id="0">
    <w:p w14:paraId="1741D28B" w14:textId="77777777" w:rsidR="003A3EED" w:rsidRDefault="003A3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3C3C1B"/>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DF5575"/>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A67FD6"/>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56233"/>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76B25EB9"/>
    <w:multiLevelType w:val="hybridMultilevel"/>
    <w:tmpl w:val="6D469218"/>
    <w:lvl w:ilvl="0" w:tplc="321EFB96">
      <w:start w:val="2"/>
      <w:numFmt w:val="decimal"/>
      <w:lvlText w:val="%1."/>
      <w:lvlJc w:val="left"/>
      <w:pPr>
        <w:tabs>
          <w:tab w:val="num" w:pos="720"/>
        </w:tabs>
        <w:ind w:left="720" w:hanging="360"/>
      </w:pPr>
    </w:lvl>
    <w:lvl w:ilvl="1" w:tplc="C97C1C6A">
      <w:start w:val="4"/>
      <w:numFmt w:val="lowerLetter"/>
      <w:lvlText w:val="%2."/>
      <w:lvlJc w:val="left"/>
      <w:pPr>
        <w:tabs>
          <w:tab w:val="num" w:pos="1440"/>
        </w:tabs>
        <w:ind w:left="1440" w:hanging="360"/>
      </w:pPr>
      <w:rPr>
        <w:rFonts w:hint="eastAsia"/>
      </w:r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0"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2"/>
  </w:num>
  <w:num w:numId="4">
    <w:abstractNumId w:val="4"/>
  </w:num>
  <w:num w:numId="5">
    <w:abstractNumId w:val="6"/>
  </w:num>
  <w:num w:numId="6">
    <w:abstractNumId w:val="10"/>
  </w:num>
  <w:num w:numId="7">
    <w:abstractNumId w:val="14"/>
  </w:num>
  <w:num w:numId="8">
    <w:abstractNumId w:val="2"/>
  </w:num>
  <w:num w:numId="9">
    <w:abstractNumId w:val="15"/>
  </w:num>
  <w:num w:numId="10">
    <w:abstractNumId w:val="19"/>
  </w:num>
  <w:num w:numId="11">
    <w:abstractNumId w:val="0"/>
  </w:num>
  <w:num w:numId="12">
    <w:abstractNumId w:val="3"/>
  </w:num>
  <w:num w:numId="13">
    <w:abstractNumId w:val="17"/>
  </w:num>
  <w:num w:numId="14">
    <w:abstractNumId w:val="20"/>
  </w:num>
  <w:num w:numId="15">
    <w:abstractNumId w:val="8"/>
  </w:num>
  <w:num w:numId="16">
    <w:abstractNumId w:val="8"/>
  </w:num>
  <w:num w:numId="17">
    <w:abstractNumId w:val="16"/>
  </w:num>
  <w:num w:numId="18">
    <w:abstractNumId w:val="13"/>
  </w:num>
  <w:num w:numId="19">
    <w:abstractNumId w:val="9"/>
  </w:num>
  <w:num w:numId="20">
    <w:abstractNumId w:val="8"/>
  </w:num>
  <w:num w:numId="21">
    <w:abstractNumId w:val="8"/>
  </w:num>
  <w:num w:numId="22">
    <w:abstractNumId w:val="18"/>
  </w:num>
  <w:num w:numId="23">
    <w:abstractNumId w:val="1"/>
  </w:num>
  <w:num w:numId="24">
    <w:abstractNumId w:val="5"/>
  </w:num>
  <w:num w:numId="2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5C1F"/>
    <w:rsid w:val="000069E0"/>
    <w:rsid w:val="0000740B"/>
    <w:rsid w:val="000079C8"/>
    <w:rsid w:val="00007F82"/>
    <w:rsid w:val="00012135"/>
    <w:rsid w:val="00013F92"/>
    <w:rsid w:val="000153C0"/>
    <w:rsid w:val="0001676F"/>
    <w:rsid w:val="000174D8"/>
    <w:rsid w:val="00017FAD"/>
    <w:rsid w:val="00022C30"/>
    <w:rsid w:val="00022CDA"/>
    <w:rsid w:val="00024DBD"/>
    <w:rsid w:val="0002549F"/>
    <w:rsid w:val="000257A8"/>
    <w:rsid w:val="000267E6"/>
    <w:rsid w:val="00027065"/>
    <w:rsid w:val="000270D1"/>
    <w:rsid w:val="00027BCA"/>
    <w:rsid w:val="00030F9A"/>
    <w:rsid w:val="0003171D"/>
    <w:rsid w:val="00031A03"/>
    <w:rsid w:val="00031C1D"/>
    <w:rsid w:val="0003399E"/>
    <w:rsid w:val="000345FC"/>
    <w:rsid w:val="00034782"/>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CD1"/>
    <w:rsid w:val="00057D0E"/>
    <w:rsid w:val="00060B66"/>
    <w:rsid w:val="0006266D"/>
    <w:rsid w:val="00062830"/>
    <w:rsid w:val="0006307F"/>
    <w:rsid w:val="000649F1"/>
    <w:rsid w:val="00065506"/>
    <w:rsid w:val="000660EB"/>
    <w:rsid w:val="000664F1"/>
    <w:rsid w:val="0006708E"/>
    <w:rsid w:val="00067867"/>
    <w:rsid w:val="0007070A"/>
    <w:rsid w:val="00072349"/>
    <w:rsid w:val="000731DC"/>
    <w:rsid w:val="0007382E"/>
    <w:rsid w:val="00075514"/>
    <w:rsid w:val="00076069"/>
    <w:rsid w:val="0007651B"/>
    <w:rsid w:val="000766E1"/>
    <w:rsid w:val="00077FF6"/>
    <w:rsid w:val="0008094F"/>
    <w:rsid w:val="00080D82"/>
    <w:rsid w:val="00081692"/>
    <w:rsid w:val="00082550"/>
    <w:rsid w:val="00082C46"/>
    <w:rsid w:val="000852F7"/>
    <w:rsid w:val="000856DB"/>
    <w:rsid w:val="00087548"/>
    <w:rsid w:val="00090ACA"/>
    <w:rsid w:val="00090EBA"/>
    <w:rsid w:val="00091357"/>
    <w:rsid w:val="00091CD2"/>
    <w:rsid w:val="000930FB"/>
    <w:rsid w:val="00093198"/>
    <w:rsid w:val="000935B5"/>
    <w:rsid w:val="00093E7E"/>
    <w:rsid w:val="00096248"/>
    <w:rsid w:val="00096F4D"/>
    <w:rsid w:val="00097EDB"/>
    <w:rsid w:val="000A0C80"/>
    <w:rsid w:val="000A1520"/>
    <w:rsid w:val="000A1830"/>
    <w:rsid w:val="000A4121"/>
    <w:rsid w:val="000A4AA3"/>
    <w:rsid w:val="000A539E"/>
    <w:rsid w:val="000A550E"/>
    <w:rsid w:val="000A6EA3"/>
    <w:rsid w:val="000A7A51"/>
    <w:rsid w:val="000A7D67"/>
    <w:rsid w:val="000B0065"/>
    <w:rsid w:val="000B1A55"/>
    <w:rsid w:val="000B1D9F"/>
    <w:rsid w:val="000B20BB"/>
    <w:rsid w:val="000B23C6"/>
    <w:rsid w:val="000B24DF"/>
    <w:rsid w:val="000B2EF6"/>
    <w:rsid w:val="000B2FA6"/>
    <w:rsid w:val="000B4AA0"/>
    <w:rsid w:val="000B5F0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CFC"/>
    <w:rsid w:val="000D7419"/>
    <w:rsid w:val="000D7E49"/>
    <w:rsid w:val="000E1063"/>
    <w:rsid w:val="000E301B"/>
    <w:rsid w:val="000E537B"/>
    <w:rsid w:val="000E57D0"/>
    <w:rsid w:val="000E6DD7"/>
    <w:rsid w:val="000E7858"/>
    <w:rsid w:val="000F0CAB"/>
    <w:rsid w:val="000F2F79"/>
    <w:rsid w:val="000F6065"/>
    <w:rsid w:val="000F6241"/>
    <w:rsid w:val="000F768D"/>
    <w:rsid w:val="00100557"/>
    <w:rsid w:val="00101E61"/>
    <w:rsid w:val="00104D33"/>
    <w:rsid w:val="001052F7"/>
    <w:rsid w:val="00105607"/>
    <w:rsid w:val="00105CE6"/>
    <w:rsid w:val="0010636F"/>
    <w:rsid w:val="00107185"/>
    <w:rsid w:val="00107927"/>
    <w:rsid w:val="00107D7E"/>
    <w:rsid w:val="00110301"/>
    <w:rsid w:val="00110E26"/>
    <w:rsid w:val="00111321"/>
    <w:rsid w:val="00111836"/>
    <w:rsid w:val="00112A03"/>
    <w:rsid w:val="00113181"/>
    <w:rsid w:val="001161B4"/>
    <w:rsid w:val="001169BB"/>
    <w:rsid w:val="00117151"/>
    <w:rsid w:val="00117BD6"/>
    <w:rsid w:val="00120319"/>
    <w:rsid w:val="001206C2"/>
    <w:rsid w:val="00121978"/>
    <w:rsid w:val="00123422"/>
    <w:rsid w:val="00124B6A"/>
    <w:rsid w:val="00125559"/>
    <w:rsid w:val="00125C51"/>
    <w:rsid w:val="00126E9E"/>
    <w:rsid w:val="001321AF"/>
    <w:rsid w:val="00133ED8"/>
    <w:rsid w:val="00134B53"/>
    <w:rsid w:val="0013778E"/>
    <w:rsid w:val="00140802"/>
    <w:rsid w:val="0014083D"/>
    <w:rsid w:val="00141451"/>
    <w:rsid w:val="00142B41"/>
    <w:rsid w:val="00144F96"/>
    <w:rsid w:val="001468C9"/>
    <w:rsid w:val="00150936"/>
    <w:rsid w:val="00151EAC"/>
    <w:rsid w:val="00153528"/>
    <w:rsid w:val="00153BF7"/>
    <w:rsid w:val="00154E68"/>
    <w:rsid w:val="00154FC3"/>
    <w:rsid w:val="00156065"/>
    <w:rsid w:val="001577B5"/>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602F"/>
    <w:rsid w:val="00176D31"/>
    <w:rsid w:val="00177900"/>
    <w:rsid w:val="00180870"/>
    <w:rsid w:val="00180E09"/>
    <w:rsid w:val="001811D9"/>
    <w:rsid w:val="00183D4C"/>
    <w:rsid w:val="00183F6D"/>
    <w:rsid w:val="001842E7"/>
    <w:rsid w:val="0018670E"/>
    <w:rsid w:val="00187D88"/>
    <w:rsid w:val="001912F0"/>
    <w:rsid w:val="00192080"/>
    <w:rsid w:val="00192320"/>
    <w:rsid w:val="00195077"/>
    <w:rsid w:val="0019529B"/>
    <w:rsid w:val="001970C6"/>
    <w:rsid w:val="001A08AA"/>
    <w:rsid w:val="001A0E99"/>
    <w:rsid w:val="001A1D9D"/>
    <w:rsid w:val="001A2AF1"/>
    <w:rsid w:val="001A2C5D"/>
    <w:rsid w:val="001A2C8F"/>
    <w:rsid w:val="001A3A72"/>
    <w:rsid w:val="001A3CAF"/>
    <w:rsid w:val="001A41EB"/>
    <w:rsid w:val="001A7C9D"/>
    <w:rsid w:val="001B08E2"/>
    <w:rsid w:val="001B0C71"/>
    <w:rsid w:val="001B17A1"/>
    <w:rsid w:val="001B5578"/>
    <w:rsid w:val="001B701D"/>
    <w:rsid w:val="001B7539"/>
    <w:rsid w:val="001B7FAB"/>
    <w:rsid w:val="001C0E8A"/>
    <w:rsid w:val="001C0F12"/>
    <w:rsid w:val="001C1409"/>
    <w:rsid w:val="001C1AD7"/>
    <w:rsid w:val="001C2019"/>
    <w:rsid w:val="001C2687"/>
    <w:rsid w:val="001C2AE6"/>
    <w:rsid w:val="001C38D4"/>
    <w:rsid w:val="001C4A89"/>
    <w:rsid w:val="001C4F2C"/>
    <w:rsid w:val="001C6177"/>
    <w:rsid w:val="001D0363"/>
    <w:rsid w:val="001D2463"/>
    <w:rsid w:val="001D255F"/>
    <w:rsid w:val="001D2619"/>
    <w:rsid w:val="001D3604"/>
    <w:rsid w:val="001D4B2C"/>
    <w:rsid w:val="001D4C32"/>
    <w:rsid w:val="001D619E"/>
    <w:rsid w:val="001D7794"/>
    <w:rsid w:val="001D7D94"/>
    <w:rsid w:val="001E4218"/>
    <w:rsid w:val="001E4F1F"/>
    <w:rsid w:val="001E6B63"/>
    <w:rsid w:val="001E6DE8"/>
    <w:rsid w:val="001F0619"/>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60EA"/>
    <w:rsid w:val="002271B9"/>
    <w:rsid w:val="00227774"/>
    <w:rsid w:val="00230BD0"/>
    <w:rsid w:val="0023327E"/>
    <w:rsid w:val="002332B8"/>
    <w:rsid w:val="00234F7C"/>
    <w:rsid w:val="00235394"/>
    <w:rsid w:val="00235577"/>
    <w:rsid w:val="00235886"/>
    <w:rsid w:val="00236FE4"/>
    <w:rsid w:val="00237C9A"/>
    <w:rsid w:val="00240F8E"/>
    <w:rsid w:val="00241380"/>
    <w:rsid w:val="00241C3B"/>
    <w:rsid w:val="002435CA"/>
    <w:rsid w:val="0024469F"/>
    <w:rsid w:val="00246B0F"/>
    <w:rsid w:val="002505F9"/>
    <w:rsid w:val="00250D69"/>
    <w:rsid w:val="002514DB"/>
    <w:rsid w:val="002537BC"/>
    <w:rsid w:val="00255C58"/>
    <w:rsid w:val="0025600C"/>
    <w:rsid w:val="0025603D"/>
    <w:rsid w:val="00260694"/>
    <w:rsid w:val="00260EC7"/>
    <w:rsid w:val="00261124"/>
    <w:rsid w:val="00261539"/>
    <w:rsid w:val="0026179F"/>
    <w:rsid w:val="002632C7"/>
    <w:rsid w:val="0026433D"/>
    <w:rsid w:val="002661DC"/>
    <w:rsid w:val="002666AE"/>
    <w:rsid w:val="00272E57"/>
    <w:rsid w:val="0027459F"/>
    <w:rsid w:val="0027466D"/>
    <w:rsid w:val="00274E1A"/>
    <w:rsid w:val="00274E89"/>
    <w:rsid w:val="0027625E"/>
    <w:rsid w:val="002769E3"/>
    <w:rsid w:val="00276B44"/>
    <w:rsid w:val="002775B1"/>
    <w:rsid w:val="002775B9"/>
    <w:rsid w:val="002811C4"/>
    <w:rsid w:val="00281279"/>
    <w:rsid w:val="00282213"/>
    <w:rsid w:val="00283C9E"/>
    <w:rsid w:val="00284016"/>
    <w:rsid w:val="002845AD"/>
    <w:rsid w:val="00284D78"/>
    <w:rsid w:val="002858BF"/>
    <w:rsid w:val="00285E49"/>
    <w:rsid w:val="00286AE0"/>
    <w:rsid w:val="00286B02"/>
    <w:rsid w:val="00286CBA"/>
    <w:rsid w:val="00293916"/>
    <w:rsid w:val="002939AF"/>
    <w:rsid w:val="00293E5F"/>
    <w:rsid w:val="00294491"/>
    <w:rsid w:val="00294BDE"/>
    <w:rsid w:val="00295AE7"/>
    <w:rsid w:val="002A0CED"/>
    <w:rsid w:val="002A0D51"/>
    <w:rsid w:val="002A1534"/>
    <w:rsid w:val="002A23CA"/>
    <w:rsid w:val="002A2E5E"/>
    <w:rsid w:val="002A4CD0"/>
    <w:rsid w:val="002A57A8"/>
    <w:rsid w:val="002A6D55"/>
    <w:rsid w:val="002A77D3"/>
    <w:rsid w:val="002A7DA6"/>
    <w:rsid w:val="002B0505"/>
    <w:rsid w:val="002B1DF7"/>
    <w:rsid w:val="002B28DD"/>
    <w:rsid w:val="002B2FCD"/>
    <w:rsid w:val="002B335F"/>
    <w:rsid w:val="002B46F3"/>
    <w:rsid w:val="002B4954"/>
    <w:rsid w:val="002B516C"/>
    <w:rsid w:val="002B60C1"/>
    <w:rsid w:val="002B6EF0"/>
    <w:rsid w:val="002C1233"/>
    <w:rsid w:val="002C20F1"/>
    <w:rsid w:val="002C2DE7"/>
    <w:rsid w:val="002C3135"/>
    <w:rsid w:val="002C37AA"/>
    <w:rsid w:val="002C4496"/>
    <w:rsid w:val="002C45AA"/>
    <w:rsid w:val="002C4ACA"/>
    <w:rsid w:val="002C4B52"/>
    <w:rsid w:val="002C6090"/>
    <w:rsid w:val="002C69DE"/>
    <w:rsid w:val="002D03E5"/>
    <w:rsid w:val="002D0F6D"/>
    <w:rsid w:val="002D23F7"/>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76A2"/>
    <w:rsid w:val="002F158C"/>
    <w:rsid w:val="002F15D2"/>
    <w:rsid w:val="002F4093"/>
    <w:rsid w:val="002F448F"/>
    <w:rsid w:val="002F5636"/>
    <w:rsid w:val="002F563E"/>
    <w:rsid w:val="002F62DF"/>
    <w:rsid w:val="002F72BB"/>
    <w:rsid w:val="002F7E04"/>
    <w:rsid w:val="00300662"/>
    <w:rsid w:val="00301C88"/>
    <w:rsid w:val="003022A5"/>
    <w:rsid w:val="00302744"/>
    <w:rsid w:val="00304420"/>
    <w:rsid w:val="00306B85"/>
    <w:rsid w:val="0031085C"/>
    <w:rsid w:val="00310A34"/>
    <w:rsid w:val="003121B2"/>
    <w:rsid w:val="00312479"/>
    <w:rsid w:val="00313AB5"/>
    <w:rsid w:val="0031552B"/>
    <w:rsid w:val="00315867"/>
    <w:rsid w:val="00316F03"/>
    <w:rsid w:val="00317EFD"/>
    <w:rsid w:val="003205CB"/>
    <w:rsid w:val="00322495"/>
    <w:rsid w:val="00322BB7"/>
    <w:rsid w:val="00325296"/>
    <w:rsid w:val="003260D7"/>
    <w:rsid w:val="003268B6"/>
    <w:rsid w:val="0032798D"/>
    <w:rsid w:val="00330FCB"/>
    <w:rsid w:val="00330FDF"/>
    <w:rsid w:val="0033620D"/>
    <w:rsid w:val="00336697"/>
    <w:rsid w:val="0033699C"/>
    <w:rsid w:val="00337A39"/>
    <w:rsid w:val="00337F6D"/>
    <w:rsid w:val="003402F9"/>
    <w:rsid w:val="003424B6"/>
    <w:rsid w:val="00342568"/>
    <w:rsid w:val="00342758"/>
    <w:rsid w:val="00342FA0"/>
    <w:rsid w:val="0034346F"/>
    <w:rsid w:val="00343782"/>
    <w:rsid w:val="00344CA9"/>
    <w:rsid w:val="00347D8D"/>
    <w:rsid w:val="00350786"/>
    <w:rsid w:val="0035098D"/>
    <w:rsid w:val="0035173F"/>
    <w:rsid w:val="0035343A"/>
    <w:rsid w:val="003537A7"/>
    <w:rsid w:val="00355873"/>
    <w:rsid w:val="0035660F"/>
    <w:rsid w:val="00357551"/>
    <w:rsid w:val="00360AA6"/>
    <w:rsid w:val="00360E2B"/>
    <w:rsid w:val="00361E46"/>
    <w:rsid w:val="003628B9"/>
    <w:rsid w:val="00362D8F"/>
    <w:rsid w:val="00363098"/>
    <w:rsid w:val="00363726"/>
    <w:rsid w:val="00363917"/>
    <w:rsid w:val="00366738"/>
    <w:rsid w:val="00367724"/>
    <w:rsid w:val="00371C72"/>
    <w:rsid w:val="00372D69"/>
    <w:rsid w:val="00374E95"/>
    <w:rsid w:val="003770F6"/>
    <w:rsid w:val="00380D72"/>
    <w:rsid w:val="00383E37"/>
    <w:rsid w:val="00384047"/>
    <w:rsid w:val="00384055"/>
    <w:rsid w:val="00384404"/>
    <w:rsid w:val="00387293"/>
    <w:rsid w:val="00387EB6"/>
    <w:rsid w:val="00392C90"/>
    <w:rsid w:val="00393042"/>
    <w:rsid w:val="003947A0"/>
    <w:rsid w:val="00394AD5"/>
    <w:rsid w:val="0039555A"/>
    <w:rsid w:val="0039642D"/>
    <w:rsid w:val="00396CB3"/>
    <w:rsid w:val="0039737C"/>
    <w:rsid w:val="003A10CB"/>
    <w:rsid w:val="003A2E40"/>
    <w:rsid w:val="003A3362"/>
    <w:rsid w:val="003A3EED"/>
    <w:rsid w:val="003A48E9"/>
    <w:rsid w:val="003A4C53"/>
    <w:rsid w:val="003A4E16"/>
    <w:rsid w:val="003A4ECA"/>
    <w:rsid w:val="003A526F"/>
    <w:rsid w:val="003A632E"/>
    <w:rsid w:val="003A7B34"/>
    <w:rsid w:val="003A7F89"/>
    <w:rsid w:val="003B0158"/>
    <w:rsid w:val="003B045F"/>
    <w:rsid w:val="003B0563"/>
    <w:rsid w:val="003B0F0E"/>
    <w:rsid w:val="003B1C12"/>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51E7"/>
    <w:rsid w:val="003C6893"/>
    <w:rsid w:val="003D03AB"/>
    <w:rsid w:val="003D04CE"/>
    <w:rsid w:val="003D0891"/>
    <w:rsid w:val="003D1EFD"/>
    <w:rsid w:val="003D225B"/>
    <w:rsid w:val="003D28BF"/>
    <w:rsid w:val="003D4215"/>
    <w:rsid w:val="003D6BD9"/>
    <w:rsid w:val="003D7719"/>
    <w:rsid w:val="003E0017"/>
    <w:rsid w:val="003E0303"/>
    <w:rsid w:val="003E0A57"/>
    <w:rsid w:val="003E40EE"/>
    <w:rsid w:val="003E56E3"/>
    <w:rsid w:val="003E7F34"/>
    <w:rsid w:val="003F05E1"/>
    <w:rsid w:val="003F1C1B"/>
    <w:rsid w:val="003F20D9"/>
    <w:rsid w:val="003F34F5"/>
    <w:rsid w:val="003F4CDA"/>
    <w:rsid w:val="003F5BAB"/>
    <w:rsid w:val="003F616B"/>
    <w:rsid w:val="003F6BC8"/>
    <w:rsid w:val="00400B04"/>
    <w:rsid w:val="00401144"/>
    <w:rsid w:val="004012BE"/>
    <w:rsid w:val="004014EB"/>
    <w:rsid w:val="00401F3F"/>
    <w:rsid w:val="00402AD8"/>
    <w:rsid w:val="00404C69"/>
    <w:rsid w:val="00405536"/>
    <w:rsid w:val="00406E09"/>
    <w:rsid w:val="00407661"/>
    <w:rsid w:val="00407F62"/>
    <w:rsid w:val="00410314"/>
    <w:rsid w:val="00411BDE"/>
    <w:rsid w:val="00412063"/>
    <w:rsid w:val="0041266F"/>
    <w:rsid w:val="00412EB1"/>
    <w:rsid w:val="004135BD"/>
    <w:rsid w:val="00413A52"/>
    <w:rsid w:val="00413DDE"/>
    <w:rsid w:val="00414118"/>
    <w:rsid w:val="00414B4B"/>
    <w:rsid w:val="00414CEF"/>
    <w:rsid w:val="00416084"/>
    <w:rsid w:val="004165D3"/>
    <w:rsid w:val="00420A79"/>
    <w:rsid w:val="00424BF3"/>
    <w:rsid w:val="00424F8C"/>
    <w:rsid w:val="004258A1"/>
    <w:rsid w:val="004271BA"/>
    <w:rsid w:val="0042745E"/>
    <w:rsid w:val="004277BA"/>
    <w:rsid w:val="00427875"/>
    <w:rsid w:val="00434DC1"/>
    <w:rsid w:val="004350F4"/>
    <w:rsid w:val="004358EC"/>
    <w:rsid w:val="004373B7"/>
    <w:rsid w:val="00440154"/>
    <w:rsid w:val="00440855"/>
    <w:rsid w:val="00440E3F"/>
    <w:rsid w:val="004412A0"/>
    <w:rsid w:val="00441B20"/>
    <w:rsid w:val="004424EB"/>
    <w:rsid w:val="004427C0"/>
    <w:rsid w:val="00443CB6"/>
    <w:rsid w:val="0044410F"/>
    <w:rsid w:val="00444592"/>
    <w:rsid w:val="00447C03"/>
    <w:rsid w:val="00450F27"/>
    <w:rsid w:val="004510E5"/>
    <w:rsid w:val="0045205C"/>
    <w:rsid w:val="004550D4"/>
    <w:rsid w:val="00455F3C"/>
    <w:rsid w:val="00456738"/>
    <w:rsid w:val="00456A75"/>
    <w:rsid w:val="00457A14"/>
    <w:rsid w:val="00461769"/>
    <w:rsid w:val="00461E39"/>
    <w:rsid w:val="00462D3A"/>
    <w:rsid w:val="00462EB1"/>
    <w:rsid w:val="00463521"/>
    <w:rsid w:val="00471125"/>
    <w:rsid w:val="0047148F"/>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0F5"/>
    <w:rsid w:val="0048543E"/>
    <w:rsid w:val="0048577D"/>
    <w:rsid w:val="004858E4"/>
    <w:rsid w:val="004868C1"/>
    <w:rsid w:val="0048750F"/>
    <w:rsid w:val="00490976"/>
    <w:rsid w:val="0049105B"/>
    <w:rsid w:val="004918A1"/>
    <w:rsid w:val="00491B9B"/>
    <w:rsid w:val="0049236F"/>
    <w:rsid w:val="00492CCE"/>
    <w:rsid w:val="00494E1F"/>
    <w:rsid w:val="00495962"/>
    <w:rsid w:val="00495F7A"/>
    <w:rsid w:val="00497B02"/>
    <w:rsid w:val="004A14DB"/>
    <w:rsid w:val="004A213A"/>
    <w:rsid w:val="004A495F"/>
    <w:rsid w:val="004A4AC6"/>
    <w:rsid w:val="004A5FD7"/>
    <w:rsid w:val="004B0B8F"/>
    <w:rsid w:val="004B0F3F"/>
    <w:rsid w:val="004B121C"/>
    <w:rsid w:val="004B150B"/>
    <w:rsid w:val="004B1654"/>
    <w:rsid w:val="004B167E"/>
    <w:rsid w:val="004B1C33"/>
    <w:rsid w:val="004B2146"/>
    <w:rsid w:val="004B2249"/>
    <w:rsid w:val="004B4F27"/>
    <w:rsid w:val="004B5C1C"/>
    <w:rsid w:val="004B6772"/>
    <w:rsid w:val="004B6B0F"/>
    <w:rsid w:val="004B7003"/>
    <w:rsid w:val="004C22FA"/>
    <w:rsid w:val="004C25BA"/>
    <w:rsid w:val="004C2B34"/>
    <w:rsid w:val="004C3E12"/>
    <w:rsid w:val="004C6C93"/>
    <w:rsid w:val="004C6E93"/>
    <w:rsid w:val="004C6F9D"/>
    <w:rsid w:val="004D1B27"/>
    <w:rsid w:val="004D2FEB"/>
    <w:rsid w:val="004D41C6"/>
    <w:rsid w:val="004D4A70"/>
    <w:rsid w:val="004D4B88"/>
    <w:rsid w:val="004D507A"/>
    <w:rsid w:val="004D6475"/>
    <w:rsid w:val="004E15FF"/>
    <w:rsid w:val="004E2659"/>
    <w:rsid w:val="004E2776"/>
    <w:rsid w:val="004E3091"/>
    <w:rsid w:val="004E39EE"/>
    <w:rsid w:val="004E3E9D"/>
    <w:rsid w:val="004E56E0"/>
    <w:rsid w:val="004E58C1"/>
    <w:rsid w:val="004E7329"/>
    <w:rsid w:val="004F131F"/>
    <w:rsid w:val="004F1A51"/>
    <w:rsid w:val="004F2CB0"/>
    <w:rsid w:val="004F7019"/>
    <w:rsid w:val="005013E3"/>
    <w:rsid w:val="005016B0"/>
    <w:rsid w:val="005017F7"/>
    <w:rsid w:val="00501FA7"/>
    <w:rsid w:val="00502D6A"/>
    <w:rsid w:val="005033E0"/>
    <w:rsid w:val="005034DC"/>
    <w:rsid w:val="005049B0"/>
    <w:rsid w:val="00505BFA"/>
    <w:rsid w:val="00506CD1"/>
    <w:rsid w:val="00506DA4"/>
    <w:rsid w:val="00506E14"/>
    <w:rsid w:val="005071B4"/>
    <w:rsid w:val="0050727D"/>
    <w:rsid w:val="005075D9"/>
    <w:rsid w:val="00507687"/>
    <w:rsid w:val="0050778F"/>
    <w:rsid w:val="00511004"/>
    <w:rsid w:val="00511593"/>
    <w:rsid w:val="005117A9"/>
    <w:rsid w:val="00511CFE"/>
    <w:rsid w:val="00511F57"/>
    <w:rsid w:val="00513F6E"/>
    <w:rsid w:val="00515167"/>
    <w:rsid w:val="00515810"/>
    <w:rsid w:val="00515CBE"/>
    <w:rsid w:val="00515E2B"/>
    <w:rsid w:val="00517AFB"/>
    <w:rsid w:val="00517EE9"/>
    <w:rsid w:val="00522A7E"/>
    <w:rsid w:val="00522F20"/>
    <w:rsid w:val="00524865"/>
    <w:rsid w:val="00525F61"/>
    <w:rsid w:val="0052683C"/>
    <w:rsid w:val="0052684C"/>
    <w:rsid w:val="00526BE4"/>
    <w:rsid w:val="00527533"/>
    <w:rsid w:val="00527765"/>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1811"/>
    <w:rsid w:val="00542103"/>
    <w:rsid w:val="00542350"/>
    <w:rsid w:val="00542553"/>
    <w:rsid w:val="0054348A"/>
    <w:rsid w:val="0054409B"/>
    <w:rsid w:val="00550250"/>
    <w:rsid w:val="0055166A"/>
    <w:rsid w:val="005519C4"/>
    <w:rsid w:val="0055209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2A3E"/>
    <w:rsid w:val="00572CAF"/>
    <w:rsid w:val="00574941"/>
    <w:rsid w:val="00577C31"/>
    <w:rsid w:val="00580FF5"/>
    <w:rsid w:val="0058111A"/>
    <w:rsid w:val="0058318D"/>
    <w:rsid w:val="0058519C"/>
    <w:rsid w:val="00586B54"/>
    <w:rsid w:val="00586BE9"/>
    <w:rsid w:val="00587B86"/>
    <w:rsid w:val="005908E6"/>
    <w:rsid w:val="00590F74"/>
    <w:rsid w:val="00592247"/>
    <w:rsid w:val="00593393"/>
    <w:rsid w:val="00593C41"/>
    <w:rsid w:val="005947D7"/>
    <w:rsid w:val="005954C5"/>
    <w:rsid w:val="005956EE"/>
    <w:rsid w:val="00597C97"/>
    <w:rsid w:val="00597EFA"/>
    <w:rsid w:val="005A083E"/>
    <w:rsid w:val="005A0FA6"/>
    <w:rsid w:val="005A1484"/>
    <w:rsid w:val="005A4958"/>
    <w:rsid w:val="005A75A4"/>
    <w:rsid w:val="005A7E8A"/>
    <w:rsid w:val="005B0643"/>
    <w:rsid w:val="005B0B25"/>
    <w:rsid w:val="005B20B7"/>
    <w:rsid w:val="005B325F"/>
    <w:rsid w:val="005B5DA4"/>
    <w:rsid w:val="005B71E3"/>
    <w:rsid w:val="005C1EA6"/>
    <w:rsid w:val="005C61D3"/>
    <w:rsid w:val="005C6C5F"/>
    <w:rsid w:val="005D0B99"/>
    <w:rsid w:val="005D308E"/>
    <w:rsid w:val="005D3A48"/>
    <w:rsid w:val="005D3DA1"/>
    <w:rsid w:val="005D6090"/>
    <w:rsid w:val="005D679F"/>
    <w:rsid w:val="005D730B"/>
    <w:rsid w:val="005D7AF8"/>
    <w:rsid w:val="005D7D62"/>
    <w:rsid w:val="005E2324"/>
    <w:rsid w:val="005E25CB"/>
    <w:rsid w:val="005E34A6"/>
    <w:rsid w:val="005E3B18"/>
    <w:rsid w:val="005E4845"/>
    <w:rsid w:val="005E4FC2"/>
    <w:rsid w:val="005E5446"/>
    <w:rsid w:val="005E5C63"/>
    <w:rsid w:val="005E7319"/>
    <w:rsid w:val="005F0751"/>
    <w:rsid w:val="005F134B"/>
    <w:rsid w:val="005F1B90"/>
    <w:rsid w:val="005F2145"/>
    <w:rsid w:val="005F5F85"/>
    <w:rsid w:val="005F7E84"/>
    <w:rsid w:val="006016E1"/>
    <w:rsid w:val="00601975"/>
    <w:rsid w:val="00602BA5"/>
    <w:rsid w:val="00602D27"/>
    <w:rsid w:val="00605F93"/>
    <w:rsid w:val="0060732B"/>
    <w:rsid w:val="00607FC1"/>
    <w:rsid w:val="006144A1"/>
    <w:rsid w:val="0061460F"/>
    <w:rsid w:val="00615C05"/>
    <w:rsid w:val="00616096"/>
    <w:rsid w:val="006160A2"/>
    <w:rsid w:val="00617062"/>
    <w:rsid w:val="00617443"/>
    <w:rsid w:val="00617804"/>
    <w:rsid w:val="00620F25"/>
    <w:rsid w:val="006219D8"/>
    <w:rsid w:val="00622BDC"/>
    <w:rsid w:val="006232A0"/>
    <w:rsid w:val="00623946"/>
    <w:rsid w:val="00623CF6"/>
    <w:rsid w:val="006248A0"/>
    <w:rsid w:val="006258F1"/>
    <w:rsid w:val="00625C9E"/>
    <w:rsid w:val="00626A34"/>
    <w:rsid w:val="00627F66"/>
    <w:rsid w:val="00627FFD"/>
    <w:rsid w:val="006302AA"/>
    <w:rsid w:val="00632817"/>
    <w:rsid w:val="00632DB2"/>
    <w:rsid w:val="0063333C"/>
    <w:rsid w:val="006337A2"/>
    <w:rsid w:val="0063566E"/>
    <w:rsid w:val="006356C1"/>
    <w:rsid w:val="006363BD"/>
    <w:rsid w:val="00636D21"/>
    <w:rsid w:val="00636F4C"/>
    <w:rsid w:val="00640DEC"/>
    <w:rsid w:val="006412DC"/>
    <w:rsid w:val="006413C2"/>
    <w:rsid w:val="00642BC6"/>
    <w:rsid w:val="00643904"/>
    <w:rsid w:val="00644586"/>
    <w:rsid w:val="00644790"/>
    <w:rsid w:val="00644C30"/>
    <w:rsid w:val="0064578D"/>
    <w:rsid w:val="00646149"/>
    <w:rsid w:val="006501AF"/>
    <w:rsid w:val="00650991"/>
    <w:rsid w:val="00650A05"/>
    <w:rsid w:val="00650A41"/>
    <w:rsid w:val="00650AE6"/>
    <w:rsid w:val="00650DDE"/>
    <w:rsid w:val="00650F41"/>
    <w:rsid w:val="00652EED"/>
    <w:rsid w:val="00653C39"/>
    <w:rsid w:val="00654CDB"/>
    <w:rsid w:val="0065546A"/>
    <w:rsid w:val="0066023B"/>
    <w:rsid w:val="006608DE"/>
    <w:rsid w:val="0066371F"/>
    <w:rsid w:val="00666F36"/>
    <w:rsid w:val="00667682"/>
    <w:rsid w:val="00670977"/>
    <w:rsid w:val="00670AF7"/>
    <w:rsid w:val="00670B42"/>
    <w:rsid w:val="00672307"/>
    <w:rsid w:val="00676195"/>
    <w:rsid w:val="006808C6"/>
    <w:rsid w:val="00681E42"/>
    <w:rsid w:val="006824C9"/>
    <w:rsid w:val="00682668"/>
    <w:rsid w:val="00683219"/>
    <w:rsid w:val="00683435"/>
    <w:rsid w:val="00683994"/>
    <w:rsid w:val="00685BAC"/>
    <w:rsid w:val="00685D75"/>
    <w:rsid w:val="00690D92"/>
    <w:rsid w:val="00691F2D"/>
    <w:rsid w:val="00692A68"/>
    <w:rsid w:val="006931A1"/>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56E"/>
    <w:rsid w:val="006C4E43"/>
    <w:rsid w:val="006C513A"/>
    <w:rsid w:val="006C643E"/>
    <w:rsid w:val="006C6CE9"/>
    <w:rsid w:val="006C7E91"/>
    <w:rsid w:val="006D1BCD"/>
    <w:rsid w:val="006D2731"/>
    <w:rsid w:val="006D28A4"/>
    <w:rsid w:val="006D3671"/>
    <w:rsid w:val="006D5189"/>
    <w:rsid w:val="006E0A73"/>
    <w:rsid w:val="006E0FEE"/>
    <w:rsid w:val="006E1C7F"/>
    <w:rsid w:val="006E3A9F"/>
    <w:rsid w:val="006E3D42"/>
    <w:rsid w:val="006E4CE5"/>
    <w:rsid w:val="006E64B4"/>
    <w:rsid w:val="006E6C11"/>
    <w:rsid w:val="006E75D6"/>
    <w:rsid w:val="006F3074"/>
    <w:rsid w:val="006F3766"/>
    <w:rsid w:val="006F4BCC"/>
    <w:rsid w:val="006F5846"/>
    <w:rsid w:val="006F6FB9"/>
    <w:rsid w:val="006F7C0C"/>
    <w:rsid w:val="006F7CA7"/>
    <w:rsid w:val="006F7EA3"/>
    <w:rsid w:val="00700755"/>
    <w:rsid w:val="00701851"/>
    <w:rsid w:val="00701F0B"/>
    <w:rsid w:val="007029DA"/>
    <w:rsid w:val="00702AB8"/>
    <w:rsid w:val="00703496"/>
    <w:rsid w:val="0070463D"/>
    <w:rsid w:val="00705908"/>
    <w:rsid w:val="0070646B"/>
    <w:rsid w:val="00706755"/>
    <w:rsid w:val="00710042"/>
    <w:rsid w:val="007111DF"/>
    <w:rsid w:val="00711686"/>
    <w:rsid w:val="00712853"/>
    <w:rsid w:val="007130A2"/>
    <w:rsid w:val="007138F7"/>
    <w:rsid w:val="007148DB"/>
    <w:rsid w:val="00715463"/>
    <w:rsid w:val="00726691"/>
    <w:rsid w:val="00726D8C"/>
    <w:rsid w:val="00727DFB"/>
    <w:rsid w:val="00730655"/>
    <w:rsid w:val="0073155A"/>
    <w:rsid w:val="00731D77"/>
    <w:rsid w:val="00732360"/>
    <w:rsid w:val="007327A1"/>
    <w:rsid w:val="00732A39"/>
    <w:rsid w:val="0073390A"/>
    <w:rsid w:val="00734927"/>
    <w:rsid w:val="00734E64"/>
    <w:rsid w:val="00736B37"/>
    <w:rsid w:val="00737040"/>
    <w:rsid w:val="00741EB7"/>
    <w:rsid w:val="00744C46"/>
    <w:rsid w:val="007460D8"/>
    <w:rsid w:val="00746B4A"/>
    <w:rsid w:val="0075128E"/>
    <w:rsid w:val="007520B4"/>
    <w:rsid w:val="007524F0"/>
    <w:rsid w:val="007529AF"/>
    <w:rsid w:val="00753488"/>
    <w:rsid w:val="007551D8"/>
    <w:rsid w:val="0075642C"/>
    <w:rsid w:val="00756FEB"/>
    <w:rsid w:val="00762A25"/>
    <w:rsid w:val="00763310"/>
    <w:rsid w:val="0076471A"/>
    <w:rsid w:val="007655D5"/>
    <w:rsid w:val="0076560B"/>
    <w:rsid w:val="00766172"/>
    <w:rsid w:val="00766874"/>
    <w:rsid w:val="0076698C"/>
    <w:rsid w:val="0077409F"/>
    <w:rsid w:val="007753FC"/>
    <w:rsid w:val="007763C1"/>
    <w:rsid w:val="007763C5"/>
    <w:rsid w:val="00777E82"/>
    <w:rsid w:val="00777EAF"/>
    <w:rsid w:val="00781359"/>
    <w:rsid w:val="00782848"/>
    <w:rsid w:val="00784B26"/>
    <w:rsid w:val="00784EDC"/>
    <w:rsid w:val="00785817"/>
    <w:rsid w:val="0078700E"/>
    <w:rsid w:val="00791486"/>
    <w:rsid w:val="00791DB8"/>
    <w:rsid w:val="00792584"/>
    <w:rsid w:val="00792E7A"/>
    <w:rsid w:val="00793991"/>
    <w:rsid w:val="00793CE3"/>
    <w:rsid w:val="00794186"/>
    <w:rsid w:val="007945DE"/>
    <w:rsid w:val="00794CE6"/>
    <w:rsid w:val="0079594F"/>
    <w:rsid w:val="0079615E"/>
    <w:rsid w:val="007A1EAA"/>
    <w:rsid w:val="007A2DE1"/>
    <w:rsid w:val="007A3122"/>
    <w:rsid w:val="007A4D11"/>
    <w:rsid w:val="007A5162"/>
    <w:rsid w:val="007A79FD"/>
    <w:rsid w:val="007A7AE4"/>
    <w:rsid w:val="007B0B9D"/>
    <w:rsid w:val="007B205B"/>
    <w:rsid w:val="007B25E8"/>
    <w:rsid w:val="007B48F9"/>
    <w:rsid w:val="007B5069"/>
    <w:rsid w:val="007B5A43"/>
    <w:rsid w:val="007B5FCD"/>
    <w:rsid w:val="007B709B"/>
    <w:rsid w:val="007C1343"/>
    <w:rsid w:val="007C1F7C"/>
    <w:rsid w:val="007C38F4"/>
    <w:rsid w:val="007C3B8F"/>
    <w:rsid w:val="007C420E"/>
    <w:rsid w:val="007C5377"/>
    <w:rsid w:val="007C5EF1"/>
    <w:rsid w:val="007C7BF5"/>
    <w:rsid w:val="007D0CFC"/>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524"/>
    <w:rsid w:val="007E76D1"/>
    <w:rsid w:val="007E76F6"/>
    <w:rsid w:val="007F000D"/>
    <w:rsid w:val="007F0E1E"/>
    <w:rsid w:val="007F14DC"/>
    <w:rsid w:val="007F1C30"/>
    <w:rsid w:val="007F29A7"/>
    <w:rsid w:val="007F2D5E"/>
    <w:rsid w:val="007F2E1D"/>
    <w:rsid w:val="007F3849"/>
    <w:rsid w:val="007F436D"/>
    <w:rsid w:val="00800039"/>
    <w:rsid w:val="00800056"/>
    <w:rsid w:val="00801026"/>
    <w:rsid w:val="00804531"/>
    <w:rsid w:val="00804B69"/>
    <w:rsid w:val="00806CDD"/>
    <w:rsid w:val="00813630"/>
    <w:rsid w:val="0081586A"/>
    <w:rsid w:val="00816078"/>
    <w:rsid w:val="008170C2"/>
    <w:rsid w:val="008177E3"/>
    <w:rsid w:val="00817C9E"/>
    <w:rsid w:val="00820347"/>
    <w:rsid w:val="008205E2"/>
    <w:rsid w:val="00820C42"/>
    <w:rsid w:val="00821F67"/>
    <w:rsid w:val="00823AA9"/>
    <w:rsid w:val="00823F3E"/>
    <w:rsid w:val="0082497C"/>
    <w:rsid w:val="00824D76"/>
    <w:rsid w:val="008255B9"/>
    <w:rsid w:val="0082582D"/>
    <w:rsid w:val="00825CD8"/>
    <w:rsid w:val="00827324"/>
    <w:rsid w:val="0083084A"/>
    <w:rsid w:val="0083264F"/>
    <w:rsid w:val="00833531"/>
    <w:rsid w:val="00834993"/>
    <w:rsid w:val="008353D9"/>
    <w:rsid w:val="00835E23"/>
    <w:rsid w:val="00837AAE"/>
    <w:rsid w:val="00837EBB"/>
    <w:rsid w:val="00840141"/>
    <w:rsid w:val="00840E0D"/>
    <w:rsid w:val="008429AD"/>
    <w:rsid w:val="008429DB"/>
    <w:rsid w:val="00843370"/>
    <w:rsid w:val="0084387F"/>
    <w:rsid w:val="00846177"/>
    <w:rsid w:val="00846646"/>
    <w:rsid w:val="00846870"/>
    <w:rsid w:val="00846D13"/>
    <w:rsid w:val="00847C3C"/>
    <w:rsid w:val="00850C75"/>
    <w:rsid w:val="00850E39"/>
    <w:rsid w:val="0085477A"/>
    <w:rsid w:val="00855173"/>
    <w:rsid w:val="00855449"/>
    <w:rsid w:val="008557D9"/>
    <w:rsid w:val="00855BF7"/>
    <w:rsid w:val="00856206"/>
    <w:rsid w:val="00856214"/>
    <w:rsid w:val="0085776F"/>
    <w:rsid w:val="0086005B"/>
    <w:rsid w:val="00860AE0"/>
    <w:rsid w:val="00862089"/>
    <w:rsid w:val="00862A1F"/>
    <w:rsid w:val="008649BD"/>
    <w:rsid w:val="00864C18"/>
    <w:rsid w:val="00864D55"/>
    <w:rsid w:val="00866378"/>
    <w:rsid w:val="00866D5B"/>
    <w:rsid w:val="00866FF5"/>
    <w:rsid w:val="008705DD"/>
    <w:rsid w:val="00870E58"/>
    <w:rsid w:val="00873E1F"/>
    <w:rsid w:val="00874C16"/>
    <w:rsid w:val="00876691"/>
    <w:rsid w:val="00876867"/>
    <w:rsid w:val="0087716F"/>
    <w:rsid w:val="00877375"/>
    <w:rsid w:val="008775AE"/>
    <w:rsid w:val="00877636"/>
    <w:rsid w:val="008805FC"/>
    <w:rsid w:val="0088177F"/>
    <w:rsid w:val="00884C04"/>
    <w:rsid w:val="00884C6E"/>
    <w:rsid w:val="00886D1F"/>
    <w:rsid w:val="008871FF"/>
    <w:rsid w:val="008876AE"/>
    <w:rsid w:val="008907AD"/>
    <w:rsid w:val="00891274"/>
    <w:rsid w:val="00891EE1"/>
    <w:rsid w:val="00893987"/>
    <w:rsid w:val="00895429"/>
    <w:rsid w:val="00895E86"/>
    <w:rsid w:val="008963EF"/>
    <w:rsid w:val="0089688E"/>
    <w:rsid w:val="00896E8C"/>
    <w:rsid w:val="008972A6"/>
    <w:rsid w:val="008974DB"/>
    <w:rsid w:val="008A0702"/>
    <w:rsid w:val="008A186A"/>
    <w:rsid w:val="008A1FBE"/>
    <w:rsid w:val="008A2AC6"/>
    <w:rsid w:val="008A4A43"/>
    <w:rsid w:val="008A50F5"/>
    <w:rsid w:val="008A51EF"/>
    <w:rsid w:val="008B1D8D"/>
    <w:rsid w:val="008B2FB2"/>
    <w:rsid w:val="008B409F"/>
    <w:rsid w:val="008B58F2"/>
    <w:rsid w:val="008B5AE7"/>
    <w:rsid w:val="008B6146"/>
    <w:rsid w:val="008B6404"/>
    <w:rsid w:val="008B65D8"/>
    <w:rsid w:val="008B7A7A"/>
    <w:rsid w:val="008C05A9"/>
    <w:rsid w:val="008C069E"/>
    <w:rsid w:val="008C07AB"/>
    <w:rsid w:val="008C2B13"/>
    <w:rsid w:val="008C5C90"/>
    <w:rsid w:val="008C60E9"/>
    <w:rsid w:val="008D1B7C"/>
    <w:rsid w:val="008D1F63"/>
    <w:rsid w:val="008D20D6"/>
    <w:rsid w:val="008D4138"/>
    <w:rsid w:val="008D4942"/>
    <w:rsid w:val="008D49FD"/>
    <w:rsid w:val="008D52D0"/>
    <w:rsid w:val="008D5B90"/>
    <w:rsid w:val="008D6657"/>
    <w:rsid w:val="008E07D7"/>
    <w:rsid w:val="008E12F7"/>
    <w:rsid w:val="008E1BFB"/>
    <w:rsid w:val="008E1F60"/>
    <w:rsid w:val="008E307E"/>
    <w:rsid w:val="008E6991"/>
    <w:rsid w:val="008E6B37"/>
    <w:rsid w:val="008E6C29"/>
    <w:rsid w:val="008E6F68"/>
    <w:rsid w:val="008E7035"/>
    <w:rsid w:val="008F04B4"/>
    <w:rsid w:val="008F1770"/>
    <w:rsid w:val="008F29BF"/>
    <w:rsid w:val="008F3001"/>
    <w:rsid w:val="008F6056"/>
    <w:rsid w:val="008F6F05"/>
    <w:rsid w:val="009012AF"/>
    <w:rsid w:val="0090140D"/>
    <w:rsid w:val="00902C07"/>
    <w:rsid w:val="00903BD3"/>
    <w:rsid w:val="00905495"/>
    <w:rsid w:val="00905804"/>
    <w:rsid w:val="009101E2"/>
    <w:rsid w:val="00911527"/>
    <w:rsid w:val="009137B5"/>
    <w:rsid w:val="00914291"/>
    <w:rsid w:val="00914868"/>
    <w:rsid w:val="00914963"/>
    <w:rsid w:val="00915D73"/>
    <w:rsid w:val="00915DE0"/>
    <w:rsid w:val="00916077"/>
    <w:rsid w:val="00917064"/>
    <w:rsid w:val="00917066"/>
    <w:rsid w:val="009170A2"/>
    <w:rsid w:val="009208A6"/>
    <w:rsid w:val="00920C92"/>
    <w:rsid w:val="009213D4"/>
    <w:rsid w:val="009238EF"/>
    <w:rsid w:val="00924514"/>
    <w:rsid w:val="00924600"/>
    <w:rsid w:val="00924958"/>
    <w:rsid w:val="0092658D"/>
    <w:rsid w:val="009266DD"/>
    <w:rsid w:val="00927316"/>
    <w:rsid w:val="00927FDD"/>
    <w:rsid w:val="0093056C"/>
    <w:rsid w:val="00930C83"/>
    <w:rsid w:val="0093276D"/>
    <w:rsid w:val="00933A03"/>
    <w:rsid w:val="00933D12"/>
    <w:rsid w:val="00937065"/>
    <w:rsid w:val="009375D6"/>
    <w:rsid w:val="00940285"/>
    <w:rsid w:val="009427AF"/>
    <w:rsid w:val="00942AC9"/>
    <w:rsid w:val="00942C2B"/>
    <w:rsid w:val="009431A4"/>
    <w:rsid w:val="00947E7E"/>
    <w:rsid w:val="0095139A"/>
    <w:rsid w:val="00951CD5"/>
    <w:rsid w:val="00952AFC"/>
    <w:rsid w:val="00953E16"/>
    <w:rsid w:val="009542AC"/>
    <w:rsid w:val="00955664"/>
    <w:rsid w:val="009566E4"/>
    <w:rsid w:val="009577B0"/>
    <w:rsid w:val="00961BB2"/>
    <w:rsid w:val="00961C85"/>
    <w:rsid w:val="009638D6"/>
    <w:rsid w:val="00964311"/>
    <w:rsid w:val="00964DBC"/>
    <w:rsid w:val="00965950"/>
    <w:rsid w:val="00966896"/>
    <w:rsid w:val="0096782B"/>
    <w:rsid w:val="00972971"/>
    <w:rsid w:val="00972BD0"/>
    <w:rsid w:val="00972D78"/>
    <w:rsid w:val="0097408E"/>
    <w:rsid w:val="00974BB2"/>
    <w:rsid w:val="00974FA7"/>
    <w:rsid w:val="0097546A"/>
    <w:rsid w:val="009754C0"/>
    <w:rsid w:val="009756E5"/>
    <w:rsid w:val="00975A5B"/>
    <w:rsid w:val="009773D8"/>
    <w:rsid w:val="00977880"/>
    <w:rsid w:val="00977A8C"/>
    <w:rsid w:val="009804F2"/>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69E0"/>
    <w:rsid w:val="00996A8F"/>
    <w:rsid w:val="00996BF2"/>
    <w:rsid w:val="009972D9"/>
    <w:rsid w:val="009974B1"/>
    <w:rsid w:val="009A1DBF"/>
    <w:rsid w:val="009A40D0"/>
    <w:rsid w:val="009A5261"/>
    <w:rsid w:val="009A67E6"/>
    <w:rsid w:val="009A68E6"/>
    <w:rsid w:val="009A7598"/>
    <w:rsid w:val="009A78ED"/>
    <w:rsid w:val="009A7D94"/>
    <w:rsid w:val="009B0579"/>
    <w:rsid w:val="009B1DF8"/>
    <w:rsid w:val="009B3D20"/>
    <w:rsid w:val="009B4449"/>
    <w:rsid w:val="009B4571"/>
    <w:rsid w:val="009B5418"/>
    <w:rsid w:val="009B5640"/>
    <w:rsid w:val="009B5CC2"/>
    <w:rsid w:val="009B63BA"/>
    <w:rsid w:val="009B66BD"/>
    <w:rsid w:val="009B6AF3"/>
    <w:rsid w:val="009B74AC"/>
    <w:rsid w:val="009C05E1"/>
    <w:rsid w:val="009C0727"/>
    <w:rsid w:val="009C12CB"/>
    <w:rsid w:val="009C15AD"/>
    <w:rsid w:val="009C431F"/>
    <w:rsid w:val="009C492F"/>
    <w:rsid w:val="009C4BCD"/>
    <w:rsid w:val="009C5465"/>
    <w:rsid w:val="009C55DB"/>
    <w:rsid w:val="009D06B2"/>
    <w:rsid w:val="009D115B"/>
    <w:rsid w:val="009D2FF2"/>
    <w:rsid w:val="009D3226"/>
    <w:rsid w:val="009D3331"/>
    <w:rsid w:val="009D3385"/>
    <w:rsid w:val="009D602E"/>
    <w:rsid w:val="009D7450"/>
    <w:rsid w:val="009D793C"/>
    <w:rsid w:val="009E0574"/>
    <w:rsid w:val="009E165B"/>
    <w:rsid w:val="009E16A9"/>
    <w:rsid w:val="009E375F"/>
    <w:rsid w:val="009E4197"/>
    <w:rsid w:val="009E45F0"/>
    <w:rsid w:val="009E5401"/>
    <w:rsid w:val="009E54C2"/>
    <w:rsid w:val="009E5839"/>
    <w:rsid w:val="009E5A61"/>
    <w:rsid w:val="009E5D43"/>
    <w:rsid w:val="009F055D"/>
    <w:rsid w:val="009F23CF"/>
    <w:rsid w:val="009F2FA3"/>
    <w:rsid w:val="009F35C1"/>
    <w:rsid w:val="009F3D4E"/>
    <w:rsid w:val="009F48E3"/>
    <w:rsid w:val="009F5E3A"/>
    <w:rsid w:val="009F6090"/>
    <w:rsid w:val="009F6F0B"/>
    <w:rsid w:val="00A036A5"/>
    <w:rsid w:val="00A0758F"/>
    <w:rsid w:val="00A105D6"/>
    <w:rsid w:val="00A1098E"/>
    <w:rsid w:val="00A119C6"/>
    <w:rsid w:val="00A150FE"/>
    <w:rsid w:val="00A1570A"/>
    <w:rsid w:val="00A161F6"/>
    <w:rsid w:val="00A211B4"/>
    <w:rsid w:val="00A228E5"/>
    <w:rsid w:val="00A22985"/>
    <w:rsid w:val="00A22E06"/>
    <w:rsid w:val="00A24029"/>
    <w:rsid w:val="00A25758"/>
    <w:rsid w:val="00A26094"/>
    <w:rsid w:val="00A26222"/>
    <w:rsid w:val="00A26D9E"/>
    <w:rsid w:val="00A27454"/>
    <w:rsid w:val="00A33DDF"/>
    <w:rsid w:val="00A33F89"/>
    <w:rsid w:val="00A34547"/>
    <w:rsid w:val="00A36DF5"/>
    <w:rsid w:val="00A376B7"/>
    <w:rsid w:val="00A41BF5"/>
    <w:rsid w:val="00A42AA5"/>
    <w:rsid w:val="00A42B16"/>
    <w:rsid w:val="00A4347E"/>
    <w:rsid w:val="00A434A8"/>
    <w:rsid w:val="00A44778"/>
    <w:rsid w:val="00A469E7"/>
    <w:rsid w:val="00A4714E"/>
    <w:rsid w:val="00A5100E"/>
    <w:rsid w:val="00A5361A"/>
    <w:rsid w:val="00A536A9"/>
    <w:rsid w:val="00A53CAA"/>
    <w:rsid w:val="00A556DC"/>
    <w:rsid w:val="00A56171"/>
    <w:rsid w:val="00A561FA"/>
    <w:rsid w:val="00A604A4"/>
    <w:rsid w:val="00A6112D"/>
    <w:rsid w:val="00A62B57"/>
    <w:rsid w:val="00A63971"/>
    <w:rsid w:val="00A63BE6"/>
    <w:rsid w:val="00A64376"/>
    <w:rsid w:val="00A6605B"/>
    <w:rsid w:val="00A66ADC"/>
    <w:rsid w:val="00A66B3B"/>
    <w:rsid w:val="00A6734F"/>
    <w:rsid w:val="00A706A1"/>
    <w:rsid w:val="00A7147D"/>
    <w:rsid w:val="00A73299"/>
    <w:rsid w:val="00A735D3"/>
    <w:rsid w:val="00A73A27"/>
    <w:rsid w:val="00A73E6A"/>
    <w:rsid w:val="00A74A5E"/>
    <w:rsid w:val="00A75146"/>
    <w:rsid w:val="00A7602D"/>
    <w:rsid w:val="00A77731"/>
    <w:rsid w:val="00A80F61"/>
    <w:rsid w:val="00A81B15"/>
    <w:rsid w:val="00A81D63"/>
    <w:rsid w:val="00A81DB3"/>
    <w:rsid w:val="00A837FF"/>
    <w:rsid w:val="00A84B3F"/>
    <w:rsid w:val="00A84D28"/>
    <w:rsid w:val="00A84DC8"/>
    <w:rsid w:val="00A85489"/>
    <w:rsid w:val="00A85DBC"/>
    <w:rsid w:val="00A87FEB"/>
    <w:rsid w:val="00A910CD"/>
    <w:rsid w:val="00A92590"/>
    <w:rsid w:val="00A93F9F"/>
    <w:rsid w:val="00A9420E"/>
    <w:rsid w:val="00A94D0E"/>
    <w:rsid w:val="00A94EE8"/>
    <w:rsid w:val="00A95310"/>
    <w:rsid w:val="00A95E25"/>
    <w:rsid w:val="00A97648"/>
    <w:rsid w:val="00AA0808"/>
    <w:rsid w:val="00AA1CFD"/>
    <w:rsid w:val="00AA1D4C"/>
    <w:rsid w:val="00AA2239"/>
    <w:rsid w:val="00AA33D2"/>
    <w:rsid w:val="00AA4301"/>
    <w:rsid w:val="00AA5D73"/>
    <w:rsid w:val="00AA60D8"/>
    <w:rsid w:val="00AB0C57"/>
    <w:rsid w:val="00AB1195"/>
    <w:rsid w:val="00AB2A6B"/>
    <w:rsid w:val="00AB2E7B"/>
    <w:rsid w:val="00AB4182"/>
    <w:rsid w:val="00AB53AE"/>
    <w:rsid w:val="00AB5433"/>
    <w:rsid w:val="00AB63A7"/>
    <w:rsid w:val="00AB700E"/>
    <w:rsid w:val="00AC05F7"/>
    <w:rsid w:val="00AC0D7F"/>
    <w:rsid w:val="00AC1839"/>
    <w:rsid w:val="00AC27DB"/>
    <w:rsid w:val="00AC2F86"/>
    <w:rsid w:val="00AC3568"/>
    <w:rsid w:val="00AC39CB"/>
    <w:rsid w:val="00AC4909"/>
    <w:rsid w:val="00AC5153"/>
    <w:rsid w:val="00AC5786"/>
    <w:rsid w:val="00AC6D6B"/>
    <w:rsid w:val="00AC6DED"/>
    <w:rsid w:val="00AD08B9"/>
    <w:rsid w:val="00AD1139"/>
    <w:rsid w:val="00AD1599"/>
    <w:rsid w:val="00AD3174"/>
    <w:rsid w:val="00AD47EE"/>
    <w:rsid w:val="00AD599D"/>
    <w:rsid w:val="00AD7736"/>
    <w:rsid w:val="00AE1158"/>
    <w:rsid w:val="00AE24E6"/>
    <w:rsid w:val="00AE3B44"/>
    <w:rsid w:val="00AE4EE2"/>
    <w:rsid w:val="00AE56AC"/>
    <w:rsid w:val="00AE5855"/>
    <w:rsid w:val="00AE61CC"/>
    <w:rsid w:val="00AE64EC"/>
    <w:rsid w:val="00AE6FB5"/>
    <w:rsid w:val="00AE70D4"/>
    <w:rsid w:val="00AE7868"/>
    <w:rsid w:val="00AF0407"/>
    <w:rsid w:val="00AF1897"/>
    <w:rsid w:val="00AF3ABF"/>
    <w:rsid w:val="00AF5913"/>
    <w:rsid w:val="00AF7DF4"/>
    <w:rsid w:val="00B00971"/>
    <w:rsid w:val="00B05D67"/>
    <w:rsid w:val="00B07CF9"/>
    <w:rsid w:val="00B10290"/>
    <w:rsid w:val="00B103DF"/>
    <w:rsid w:val="00B10C49"/>
    <w:rsid w:val="00B12B26"/>
    <w:rsid w:val="00B13424"/>
    <w:rsid w:val="00B13883"/>
    <w:rsid w:val="00B14126"/>
    <w:rsid w:val="00B148DF"/>
    <w:rsid w:val="00B15A25"/>
    <w:rsid w:val="00B163F8"/>
    <w:rsid w:val="00B165BC"/>
    <w:rsid w:val="00B16DF7"/>
    <w:rsid w:val="00B17388"/>
    <w:rsid w:val="00B17FC4"/>
    <w:rsid w:val="00B20EE1"/>
    <w:rsid w:val="00B219CD"/>
    <w:rsid w:val="00B232BC"/>
    <w:rsid w:val="00B239F2"/>
    <w:rsid w:val="00B23A83"/>
    <w:rsid w:val="00B23D82"/>
    <w:rsid w:val="00B2472D"/>
    <w:rsid w:val="00B24988"/>
    <w:rsid w:val="00B2549F"/>
    <w:rsid w:val="00B27E18"/>
    <w:rsid w:val="00B3037E"/>
    <w:rsid w:val="00B303F2"/>
    <w:rsid w:val="00B3097E"/>
    <w:rsid w:val="00B32192"/>
    <w:rsid w:val="00B32CBC"/>
    <w:rsid w:val="00B34331"/>
    <w:rsid w:val="00B3502B"/>
    <w:rsid w:val="00B376A7"/>
    <w:rsid w:val="00B417AE"/>
    <w:rsid w:val="00B41CBB"/>
    <w:rsid w:val="00B44858"/>
    <w:rsid w:val="00B44C24"/>
    <w:rsid w:val="00B45668"/>
    <w:rsid w:val="00B468D1"/>
    <w:rsid w:val="00B53FF4"/>
    <w:rsid w:val="00B54107"/>
    <w:rsid w:val="00B54641"/>
    <w:rsid w:val="00B5656D"/>
    <w:rsid w:val="00B56804"/>
    <w:rsid w:val="00B57265"/>
    <w:rsid w:val="00B61D5F"/>
    <w:rsid w:val="00B621BC"/>
    <w:rsid w:val="00B628AF"/>
    <w:rsid w:val="00B633AE"/>
    <w:rsid w:val="00B63693"/>
    <w:rsid w:val="00B647D1"/>
    <w:rsid w:val="00B6581C"/>
    <w:rsid w:val="00B6620C"/>
    <w:rsid w:val="00B665D2"/>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446C"/>
    <w:rsid w:val="00B8477D"/>
    <w:rsid w:val="00B84795"/>
    <w:rsid w:val="00B86BDA"/>
    <w:rsid w:val="00B87725"/>
    <w:rsid w:val="00B901AA"/>
    <w:rsid w:val="00B9093E"/>
    <w:rsid w:val="00B90F28"/>
    <w:rsid w:val="00B93D25"/>
    <w:rsid w:val="00B93E65"/>
    <w:rsid w:val="00B95885"/>
    <w:rsid w:val="00B9630B"/>
    <w:rsid w:val="00BA0A75"/>
    <w:rsid w:val="00BA1E84"/>
    <w:rsid w:val="00BA2302"/>
    <w:rsid w:val="00BA259A"/>
    <w:rsid w:val="00BA259C"/>
    <w:rsid w:val="00BA29D3"/>
    <w:rsid w:val="00BA307F"/>
    <w:rsid w:val="00BA3F74"/>
    <w:rsid w:val="00BA4144"/>
    <w:rsid w:val="00BA464C"/>
    <w:rsid w:val="00BA4FD3"/>
    <w:rsid w:val="00BA5280"/>
    <w:rsid w:val="00BB14F1"/>
    <w:rsid w:val="00BB247A"/>
    <w:rsid w:val="00BB3BBA"/>
    <w:rsid w:val="00BB3C71"/>
    <w:rsid w:val="00BB572E"/>
    <w:rsid w:val="00BB74FD"/>
    <w:rsid w:val="00BC0362"/>
    <w:rsid w:val="00BC2434"/>
    <w:rsid w:val="00BC5186"/>
    <w:rsid w:val="00BC5574"/>
    <w:rsid w:val="00BC5982"/>
    <w:rsid w:val="00BC5DBC"/>
    <w:rsid w:val="00BC6386"/>
    <w:rsid w:val="00BC6392"/>
    <w:rsid w:val="00BC7F5F"/>
    <w:rsid w:val="00BC7FA8"/>
    <w:rsid w:val="00BD107E"/>
    <w:rsid w:val="00BD21E1"/>
    <w:rsid w:val="00BD2399"/>
    <w:rsid w:val="00BD28BF"/>
    <w:rsid w:val="00BD3512"/>
    <w:rsid w:val="00BD6404"/>
    <w:rsid w:val="00BD6AE6"/>
    <w:rsid w:val="00BD729B"/>
    <w:rsid w:val="00BD7E47"/>
    <w:rsid w:val="00BE099F"/>
    <w:rsid w:val="00BE32DD"/>
    <w:rsid w:val="00BE33AE"/>
    <w:rsid w:val="00BE546A"/>
    <w:rsid w:val="00BE5F9B"/>
    <w:rsid w:val="00BE6C10"/>
    <w:rsid w:val="00BE77A5"/>
    <w:rsid w:val="00BF046F"/>
    <w:rsid w:val="00BF1D89"/>
    <w:rsid w:val="00BF40F0"/>
    <w:rsid w:val="00BF507E"/>
    <w:rsid w:val="00BF582A"/>
    <w:rsid w:val="00BF7610"/>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29B"/>
    <w:rsid w:val="00C1382D"/>
    <w:rsid w:val="00C145BB"/>
    <w:rsid w:val="00C14D4F"/>
    <w:rsid w:val="00C166AE"/>
    <w:rsid w:val="00C16732"/>
    <w:rsid w:val="00C17A19"/>
    <w:rsid w:val="00C20B99"/>
    <w:rsid w:val="00C22B78"/>
    <w:rsid w:val="00C2446B"/>
    <w:rsid w:val="00C25AF6"/>
    <w:rsid w:val="00C275D1"/>
    <w:rsid w:val="00C30B08"/>
    <w:rsid w:val="00C31283"/>
    <w:rsid w:val="00C31D87"/>
    <w:rsid w:val="00C33A3D"/>
    <w:rsid w:val="00C33C48"/>
    <w:rsid w:val="00C340E5"/>
    <w:rsid w:val="00C340E9"/>
    <w:rsid w:val="00C351E6"/>
    <w:rsid w:val="00C35AA7"/>
    <w:rsid w:val="00C35EEA"/>
    <w:rsid w:val="00C37573"/>
    <w:rsid w:val="00C37C65"/>
    <w:rsid w:val="00C40B3C"/>
    <w:rsid w:val="00C419EB"/>
    <w:rsid w:val="00C43852"/>
    <w:rsid w:val="00C43BA1"/>
    <w:rsid w:val="00C43DAB"/>
    <w:rsid w:val="00C44156"/>
    <w:rsid w:val="00C44C11"/>
    <w:rsid w:val="00C44C42"/>
    <w:rsid w:val="00C450A4"/>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1EF9"/>
    <w:rsid w:val="00C6265E"/>
    <w:rsid w:val="00C64A5F"/>
    <w:rsid w:val="00C65891"/>
    <w:rsid w:val="00C6599E"/>
    <w:rsid w:val="00C66AC9"/>
    <w:rsid w:val="00C6742E"/>
    <w:rsid w:val="00C71470"/>
    <w:rsid w:val="00C717C6"/>
    <w:rsid w:val="00C71CDC"/>
    <w:rsid w:val="00C724D3"/>
    <w:rsid w:val="00C729D7"/>
    <w:rsid w:val="00C74830"/>
    <w:rsid w:val="00C75B79"/>
    <w:rsid w:val="00C75BB9"/>
    <w:rsid w:val="00C76209"/>
    <w:rsid w:val="00C76F5F"/>
    <w:rsid w:val="00C77DD9"/>
    <w:rsid w:val="00C806FE"/>
    <w:rsid w:val="00C817C6"/>
    <w:rsid w:val="00C83907"/>
    <w:rsid w:val="00C83BE6"/>
    <w:rsid w:val="00C84582"/>
    <w:rsid w:val="00C846C4"/>
    <w:rsid w:val="00C85354"/>
    <w:rsid w:val="00C857E3"/>
    <w:rsid w:val="00C85964"/>
    <w:rsid w:val="00C85DE2"/>
    <w:rsid w:val="00C86870"/>
    <w:rsid w:val="00C86ABA"/>
    <w:rsid w:val="00C90400"/>
    <w:rsid w:val="00C90CC9"/>
    <w:rsid w:val="00C931DA"/>
    <w:rsid w:val="00C93D25"/>
    <w:rsid w:val="00C9418F"/>
    <w:rsid w:val="00C943F3"/>
    <w:rsid w:val="00C94C51"/>
    <w:rsid w:val="00C94C86"/>
    <w:rsid w:val="00C95066"/>
    <w:rsid w:val="00C9529A"/>
    <w:rsid w:val="00C95978"/>
    <w:rsid w:val="00C965C1"/>
    <w:rsid w:val="00C977AD"/>
    <w:rsid w:val="00CA08C6"/>
    <w:rsid w:val="00CA0C0B"/>
    <w:rsid w:val="00CA2519"/>
    <w:rsid w:val="00CA2729"/>
    <w:rsid w:val="00CA3057"/>
    <w:rsid w:val="00CA45F8"/>
    <w:rsid w:val="00CA4C78"/>
    <w:rsid w:val="00CA5A41"/>
    <w:rsid w:val="00CA73D4"/>
    <w:rsid w:val="00CB1361"/>
    <w:rsid w:val="00CB18EC"/>
    <w:rsid w:val="00CB2500"/>
    <w:rsid w:val="00CB33C7"/>
    <w:rsid w:val="00CB3779"/>
    <w:rsid w:val="00CB5A4C"/>
    <w:rsid w:val="00CB6253"/>
    <w:rsid w:val="00CB751D"/>
    <w:rsid w:val="00CB79D8"/>
    <w:rsid w:val="00CB7E4C"/>
    <w:rsid w:val="00CC0C31"/>
    <w:rsid w:val="00CC0C66"/>
    <w:rsid w:val="00CC1AEF"/>
    <w:rsid w:val="00CC1B2C"/>
    <w:rsid w:val="00CC25B4"/>
    <w:rsid w:val="00CC2857"/>
    <w:rsid w:val="00CC2874"/>
    <w:rsid w:val="00CC3092"/>
    <w:rsid w:val="00CC3656"/>
    <w:rsid w:val="00CC39CB"/>
    <w:rsid w:val="00CC4069"/>
    <w:rsid w:val="00CC533E"/>
    <w:rsid w:val="00CC5356"/>
    <w:rsid w:val="00CC5F88"/>
    <w:rsid w:val="00CC69C8"/>
    <w:rsid w:val="00CC6FC8"/>
    <w:rsid w:val="00CC772A"/>
    <w:rsid w:val="00CC77A2"/>
    <w:rsid w:val="00CD13C1"/>
    <w:rsid w:val="00CD1433"/>
    <w:rsid w:val="00CD2AF5"/>
    <w:rsid w:val="00CD446D"/>
    <w:rsid w:val="00CD6A1B"/>
    <w:rsid w:val="00CD73D7"/>
    <w:rsid w:val="00CD7A80"/>
    <w:rsid w:val="00CE03D9"/>
    <w:rsid w:val="00CE0A7F"/>
    <w:rsid w:val="00CE1718"/>
    <w:rsid w:val="00CE3C1C"/>
    <w:rsid w:val="00CE432E"/>
    <w:rsid w:val="00CE4FA9"/>
    <w:rsid w:val="00CE7D12"/>
    <w:rsid w:val="00CF1A80"/>
    <w:rsid w:val="00CF21E4"/>
    <w:rsid w:val="00CF4156"/>
    <w:rsid w:val="00CF48AB"/>
    <w:rsid w:val="00CF63BA"/>
    <w:rsid w:val="00CF7FF1"/>
    <w:rsid w:val="00D00B6F"/>
    <w:rsid w:val="00D02BF7"/>
    <w:rsid w:val="00D03D00"/>
    <w:rsid w:val="00D042C4"/>
    <w:rsid w:val="00D04B9C"/>
    <w:rsid w:val="00D050FE"/>
    <w:rsid w:val="00D05C30"/>
    <w:rsid w:val="00D101AE"/>
    <w:rsid w:val="00D11359"/>
    <w:rsid w:val="00D1179C"/>
    <w:rsid w:val="00D135DF"/>
    <w:rsid w:val="00D15D0E"/>
    <w:rsid w:val="00D20F08"/>
    <w:rsid w:val="00D222A3"/>
    <w:rsid w:val="00D24470"/>
    <w:rsid w:val="00D26344"/>
    <w:rsid w:val="00D26DAE"/>
    <w:rsid w:val="00D3188C"/>
    <w:rsid w:val="00D33158"/>
    <w:rsid w:val="00D3415E"/>
    <w:rsid w:val="00D35F9B"/>
    <w:rsid w:val="00D36B69"/>
    <w:rsid w:val="00D37210"/>
    <w:rsid w:val="00D403B2"/>
    <w:rsid w:val="00D4068B"/>
    <w:rsid w:val="00D408DD"/>
    <w:rsid w:val="00D41F71"/>
    <w:rsid w:val="00D45D72"/>
    <w:rsid w:val="00D4603A"/>
    <w:rsid w:val="00D50C05"/>
    <w:rsid w:val="00D50ED7"/>
    <w:rsid w:val="00D51B66"/>
    <w:rsid w:val="00D51D43"/>
    <w:rsid w:val="00D520E4"/>
    <w:rsid w:val="00D52700"/>
    <w:rsid w:val="00D53A38"/>
    <w:rsid w:val="00D5686E"/>
    <w:rsid w:val="00D568EE"/>
    <w:rsid w:val="00D56ECE"/>
    <w:rsid w:val="00D575DD"/>
    <w:rsid w:val="00D57A2C"/>
    <w:rsid w:val="00D57DFA"/>
    <w:rsid w:val="00D60312"/>
    <w:rsid w:val="00D61053"/>
    <w:rsid w:val="00D63A37"/>
    <w:rsid w:val="00D656C0"/>
    <w:rsid w:val="00D65920"/>
    <w:rsid w:val="00D70998"/>
    <w:rsid w:val="00D709CE"/>
    <w:rsid w:val="00D70C9A"/>
    <w:rsid w:val="00D714FB"/>
    <w:rsid w:val="00D71F73"/>
    <w:rsid w:val="00D7282C"/>
    <w:rsid w:val="00D73F13"/>
    <w:rsid w:val="00D75211"/>
    <w:rsid w:val="00D80786"/>
    <w:rsid w:val="00D80852"/>
    <w:rsid w:val="00D80AC0"/>
    <w:rsid w:val="00D8163C"/>
    <w:rsid w:val="00D819C7"/>
    <w:rsid w:val="00D81CAB"/>
    <w:rsid w:val="00D824CF"/>
    <w:rsid w:val="00D8258F"/>
    <w:rsid w:val="00D84494"/>
    <w:rsid w:val="00D851E4"/>
    <w:rsid w:val="00D85306"/>
    <w:rsid w:val="00D8576F"/>
    <w:rsid w:val="00D85837"/>
    <w:rsid w:val="00D8677F"/>
    <w:rsid w:val="00D86C00"/>
    <w:rsid w:val="00D921A1"/>
    <w:rsid w:val="00D9237C"/>
    <w:rsid w:val="00D927F9"/>
    <w:rsid w:val="00D9350D"/>
    <w:rsid w:val="00D95E6A"/>
    <w:rsid w:val="00D95F23"/>
    <w:rsid w:val="00D9600D"/>
    <w:rsid w:val="00D963B6"/>
    <w:rsid w:val="00D97F0C"/>
    <w:rsid w:val="00DA15C8"/>
    <w:rsid w:val="00DA2480"/>
    <w:rsid w:val="00DA25B1"/>
    <w:rsid w:val="00DA31A1"/>
    <w:rsid w:val="00DA3A86"/>
    <w:rsid w:val="00DA3B16"/>
    <w:rsid w:val="00DA58E3"/>
    <w:rsid w:val="00DB0969"/>
    <w:rsid w:val="00DB0A69"/>
    <w:rsid w:val="00DB0EB3"/>
    <w:rsid w:val="00DB11F6"/>
    <w:rsid w:val="00DB1388"/>
    <w:rsid w:val="00DB3417"/>
    <w:rsid w:val="00DB491E"/>
    <w:rsid w:val="00DB4BB9"/>
    <w:rsid w:val="00DB5FB2"/>
    <w:rsid w:val="00DC087D"/>
    <w:rsid w:val="00DC0C3F"/>
    <w:rsid w:val="00DC20BD"/>
    <w:rsid w:val="00DC3776"/>
    <w:rsid w:val="00DC77DC"/>
    <w:rsid w:val="00DD05BF"/>
    <w:rsid w:val="00DD07D8"/>
    <w:rsid w:val="00DD0C2C"/>
    <w:rsid w:val="00DD0F60"/>
    <w:rsid w:val="00DD162C"/>
    <w:rsid w:val="00DD1C6E"/>
    <w:rsid w:val="00DD28BC"/>
    <w:rsid w:val="00DD3370"/>
    <w:rsid w:val="00DD4370"/>
    <w:rsid w:val="00DD55E6"/>
    <w:rsid w:val="00DD5651"/>
    <w:rsid w:val="00DD6CF5"/>
    <w:rsid w:val="00DE08F1"/>
    <w:rsid w:val="00DE0D9F"/>
    <w:rsid w:val="00DE182B"/>
    <w:rsid w:val="00DE1B6F"/>
    <w:rsid w:val="00DE2B7B"/>
    <w:rsid w:val="00DE31F0"/>
    <w:rsid w:val="00DE34CF"/>
    <w:rsid w:val="00DE3D1C"/>
    <w:rsid w:val="00DE5130"/>
    <w:rsid w:val="00DF00C3"/>
    <w:rsid w:val="00DF0E43"/>
    <w:rsid w:val="00DF190C"/>
    <w:rsid w:val="00DF36F5"/>
    <w:rsid w:val="00DF5309"/>
    <w:rsid w:val="00DF5D33"/>
    <w:rsid w:val="00DF71C6"/>
    <w:rsid w:val="00DF7710"/>
    <w:rsid w:val="00DF7ACF"/>
    <w:rsid w:val="00E00CE6"/>
    <w:rsid w:val="00E0227D"/>
    <w:rsid w:val="00E02ADB"/>
    <w:rsid w:val="00E036D5"/>
    <w:rsid w:val="00E03A74"/>
    <w:rsid w:val="00E04B84"/>
    <w:rsid w:val="00E04C06"/>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5CBF"/>
    <w:rsid w:val="00E274E6"/>
    <w:rsid w:val="00E31743"/>
    <w:rsid w:val="00E327D6"/>
    <w:rsid w:val="00E338E3"/>
    <w:rsid w:val="00E33917"/>
    <w:rsid w:val="00E33B42"/>
    <w:rsid w:val="00E33CD2"/>
    <w:rsid w:val="00E343A7"/>
    <w:rsid w:val="00E344DA"/>
    <w:rsid w:val="00E36387"/>
    <w:rsid w:val="00E36A1F"/>
    <w:rsid w:val="00E36F73"/>
    <w:rsid w:val="00E37A3A"/>
    <w:rsid w:val="00E37ECC"/>
    <w:rsid w:val="00E40194"/>
    <w:rsid w:val="00E4057E"/>
    <w:rsid w:val="00E40E90"/>
    <w:rsid w:val="00E40EC7"/>
    <w:rsid w:val="00E411C7"/>
    <w:rsid w:val="00E42CE7"/>
    <w:rsid w:val="00E44797"/>
    <w:rsid w:val="00E463A0"/>
    <w:rsid w:val="00E5024E"/>
    <w:rsid w:val="00E52464"/>
    <w:rsid w:val="00E531EB"/>
    <w:rsid w:val="00E54874"/>
    <w:rsid w:val="00E54B6F"/>
    <w:rsid w:val="00E55222"/>
    <w:rsid w:val="00E552BB"/>
    <w:rsid w:val="00E55ACA"/>
    <w:rsid w:val="00E5603A"/>
    <w:rsid w:val="00E56062"/>
    <w:rsid w:val="00E579E5"/>
    <w:rsid w:val="00E57B74"/>
    <w:rsid w:val="00E60D2C"/>
    <w:rsid w:val="00E61339"/>
    <w:rsid w:val="00E62D00"/>
    <w:rsid w:val="00E62EB6"/>
    <w:rsid w:val="00E6461E"/>
    <w:rsid w:val="00E65BC6"/>
    <w:rsid w:val="00E660DB"/>
    <w:rsid w:val="00E661FF"/>
    <w:rsid w:val="00E66D4C"/>
    <w:rsid w:val="00E67019"/>
    <w:rsid w:val="00E6718E"/>
    <w:rsid w:val="00E67A2B"/>
    <w:rsid w:val="00E70E59"/>
    <w:rsid w:val="00E72590"/>
    <w:rsid w:val="00E726EB"/>
    <w:rsid w:val="00E77B32"/>
    <w:rsid w:val="00E8004E"/>
    <w:rsid w:val="00E80B52"/>
    <w:rsid w:val="00E824C3"/>
    <w:rsid w:val="00E834AC"/>
    <w:rsid w:val="00E83CFA"/>
    <w:rsid w:val="00E840B3"/>
    <w:rsid w:val="00E84D10"/>
    <w:rsid w:val="00E859F5"/>
    <w:rsid w:val="00E8629F"/>
    <w:rsid w:val="00E86E36"/>
    <w:rsid w:val="00E87F7A"/>
    <w:rsid w:val="00E90E53"/>
    <w:rsid w:val="00E91008"/>
    <w:rsid w:val="00E91026"/>
    <w:rsid w:val="00E924C1"/>
    <w:rsid w:val="00E9374E"/>
    <w:rsid w:val="00E93E7B"/>
    <w:rsid w:val="00E94E7F"/>
    <w:rsid w:val="00E94F54"/>
    <w:rsid w:val="00E94F72"/>
    <w:rsid w:val="00EA03E9"/>
    <w:rsid w:val="00EA09A1"/>
    <w:rsid w:val="00EA1111"/>
    <w:rsid w:val="00EA309D"/>
    <w:rsid w:val="00EA3B4F"/>
    <w:rsid w:val="00EA3C24"/>
    <w:rsid w:val="00EA73DF"/>
    <w:rsid w:val="00EA7C23"/>
    <w:rsid w:val="00EB1D91"/>
    <w:rsid w:val="00EB27B4"/>
    <w:rsid w:val="00EB3F65"/>
    <w:rsid w:val="00EB4045"/>
    <w:rsid w:val="00EB6063"/>
    <w:rsid w:val="00EB606B"/>
    <w:rsid w:val="00EB61AE"/>
    <w:rsid w:val="00EB7636"/>
    <w:rsid w:val="00EB7D24"/>
    <w:rsid w:val="00EC08ED"/>
    <w:rsid w:val="00EC0E11"/>
    <w:rsid w:val="00EC1968"/>
    <w:rsid w:val="00EC1EE0"/>
    <w:rsid w:val="00EC20E8"/>
    <w:rsid w:val="00EC262B"/>
    <w:rsid w:val="00EC2C67"/>
    <w:rsid w:val="00EC322D"/>
    <w:rsid w:val="00EC3871"/>
    <w:rsid w:val="00EC41B9"/>
    <w:rsid w:val="00EC4EE2"/>
    <w:rsid w:val="00EC69D1"/>
    <w:rsid w:val="00EC7AD9"/>
    <w:rsid w:val="00ED2D96"/>
    <w:rsid w:val="00ED3076"/>
    <w:rsid w:val="00ED30CC"/>
    <w:rsid w:val="00ED332E"/>
    <w:rsid w:val="00ED383A"/>
    <w:rsid w:val="00ED3C01"/>
    <w:rsid w:val="00ED6B49"/>
    <w:rsid w:val="00EE07F0"/>
    <w:rsid w:val="00EE1C81"/>
    <w:rsid w:val="00EE3ADA"/>
    <w:rsid w:val="00EE449B"/>
    <w:rsid w:val="00EE48A7"/>
    <w:rsid w:val="00EE6079"/>
    <w:rsid w:val="00EE6554"/>
    <w:rsid w:val="00EF10E3"/>
    <w:rsid w:val="00EF1EC5"/>
    <w:rsid w:val="00EF2AEC"/>
    <w:rsid w:val="00EF2DBE"/>
    <w:rsid w:val="00EF349F"/>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6A"/>
    <w:rsid w:val="00F05AC8"/>
    <w:rsid w:val="00F0684B"/>
    <w:rsid w:val="00F069D2"/>
    <w:rsid w:val="00F06BC6"/>
    <w:rsid w:val="00F07167"/>
    <w:rsid w:val="00F072D8"/>
    <w:rsid w:val="00F075D1"/>
    <w:rsid w:val="00F07ACF"/>
    <w:rsid w:val="00F07B8F"/>
    <w:rsid w:val="00F07CE0"/>
    <w:rsid w:val="00F10115"/>
    <w:rsid w:val="00F12185"/>
    <w:rsid w:val="00F130F1"/>
    <w:rsid w:val="00F13D05"/>
    <w:rsid w:val="00F1669A"/>
    <w:rsid w:val="00F1679D"/>
    <w:rsid w:val="00F1682C"/>
    <w:rsid w:val="00F17467"/>
    <w:rsid w:val="00F174E5"/>
    <w:rsid w:val="00F17539"/>
    <w:rsid w:val="00F20B91"/>
    <w:rsid w:val="00F20BEE"/>
    <w:rsid w:val="00F22369"/>
    <w:rsid w:val="00F22EF7"/>
    <w:rsid w:val="00F23D35"/>
    <w:rsid w:val="00F24B8B"/>
    <w:rsid w:val="00F251C2"/>
    <w:rsid w:val="00F2648F"/>
    <w:rsid w:val="00F30D2E"/>
    <w:rsid w:val="00F31AEA"/>
    <w:rsid w:val="00F32573"/>
    <w:rsid w:val="00F35516"/>
    <w:rsid w:val="00F35790"/>
    <w:rsid w:val="00F40EB9"/>
    <w:rsid w:val="00F4136D"/>
    <w:rsid w:val="00F41886"/>
    <w:rsid w:val="00F4212E"/>
    <w:rsid w:val="00F42C20"/>
    <w:rsid w:val="00F43B7F"/>
    <w:rsid w:val="00F43D00"/>
    <w:rsid w:val="00F43E34"/>
    <w:rsid w:val="00F44E42"/>
    <w:rsid w:val="00F46BE6"/>
    <w:rsid w:val="00F53053"/>
    <w:rsid w:val="00F54399"/>
    <w:rsid w:val="00F578C1"/>
    <w:rsid w:val="00F600AD"/>
    <w:rsid w:val="00F618EF"/>
    <w:rsid w:val="00F62561"/>
    <w:rsid w:val="00F62CE4"/>
    <w:rsid w:val="00F63221"/>
    <w:rsid w:val="00F63DB2"/>
    <w:rsid w:val="00F64198"/>
    <w:rsid w:val="00F6446F"/>
    <w:rsid w:val="00F65582"/>
    <w:rsid w:val="00F66475"/>
    <w:rsid w:val="00F66CBD"/>
    <w:rsid w:val="00F66E75"/>
    <w:rsid w:val="00F716E9"/>
    <w:rsid w:val="00F719D8"/>
    <w:rsid w:val="00F71DCD"/>
    <w:rsid w:val="00F71DEC"/>
    <w:rsid w:val="00F71E40"/>
    <w:rsid w:val="00F738E7"/>
    <w:rsid w:val="00F7790F"/>
    <w:rsid w:val="00F77C4D"/>
    <w:rsid w:val="00F77EB0"/>
    <w:rsid w:val="00F80084"/>
    <w:rsid w:val="00F83CDE"/>
    <w:rsid w:val="00F83D4C"/>
    <w:rsid w:val="00F84A23"/>
    <w:rsid w:val="00F8596A"/>
    <w:rsid w:val="00F86C1B"/>
    <w:rsid w:val="00F874F8"/>
    <w:rsid w:val="00F87813"/>
    <w:rsid w:val="00F87CDD"/>
    <w:rsid w:val="00F905DF"/>
    <w:rsid w:val="00F9097D"/>
    <w:rsid w:val="00F90D85"/>
    <w:rsid w:val="00F921A0"/>
    <w:rsid w:val="00F933F0"/>
    <w:rsid w:val="00F937A3"/>
    <w:rsid w:val="00F94715"/>
    <w:rsid w:val="00F96533"/>
    <w:rsid w:val="00F96A30"/>
    <w:rsid w:val="00F96E9A"/>
    <w:rsid w:val="00F97E6B"/>
    <w:rsid w:val="00FA016A"/>
    <w:rsid w:val="00FA128F"/>
    <w:rsid w:val="00FA2294"/>
    <w:rsid w:val="00FA2B6D"/>
    <w:rsid w:val="00FA331B"/>
    <w:rsid w:val="00FA347F"/>
    <w:rsid w:val="00FA3DBA"/>
    <w:rsid w:val="00FA3E40"/>
    <w:rsid w:val="00FA4718"/>
    <w:rsid w:val="00FA4828"/>
    <w:rsid w:val="00FA5F9D"/>
    <w:rsid w:val="00FA6544"/>
    <w:rsid w:val="00FA7F3D"/>
    <w:rsid w:val="00FB014E"/>
    <w:rsid w:val="00FB3491"/>
    <w:rsid w:val="00FB38D8"/>
    <w:rsid w:val="00FB3B2F"/>
    <w:rsid w:val="00FB6697"/>
    <w:rsid w:val="00FB7801"/>
    <w:rsid w:val="00FB7C62"/>
    <w:rsid w:val="00FC0339"/>
    <w:rsid w:val="00FC051F"/>
    <w:rsid w:val="00FC06FF"/>
    <w:rsid w:val="00FC2C31"/>
    <w:rsid w:val="00FC69B4"/>
    <w:rsid w:val="00FD0694"/>
    <w:rsid w:val="00FD0B65"/>
    <w:rsid w:val="00FD1603"/>
    <w:rsid w:val="00FD1CF4"/>
    <w:rsid w:val="00FD1D7A"/>
    <w:rsid w:val="00FD1EB2"/>
    <w:rsid w:val="00FD1F45"/>
    <w:rsid w:val="00FD25BE"/>
    <w:rsid w:val="00FD2724"/>
    <w:rsid w:val="00FD2E70"/>
    <w:rsid w:val="00FD2F94"/>
    <w:rsid w:val="00FD35D5"/>
    <w:rsid w:val="00FD39ED"/>
    <w:rsid w:val="00FD4811"/>
    <w:rsid w:val="00FD5794"/>
    <w:rsid w:val="00FD7AA7"/>
    <w:rsid w:val="00FD7C5B"/>
    <w:rsid w:val="00FE09F1"/>
    <w:rsid w:val="00FE0D35"/>
    <w:rsid w:val="00FE12BC"/>
    <w:rsid w:val="00FE1597"/>
    <w:rsid w:val="00FE2D95"/>
    <w:rsid w:val="00FE4780"/>
    <w:rsid w:val="00FE550C"/>
    <w:rsid w:val="00FF18A6"/>
    <w:rsid w:val="00FF1FCB"/>
    <w:rsid w:val="00FF242B"/>
    <w:rsid w:val="00FF262B"/>
    <w:rsid w:val="00FF2786"/>
    <w:rsid w:val="00FF3399"/>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
    <w:basedOn w:val="a"/>
    <w:link w:val="aff9"/>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11"/>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5746</TotalTime>
  <Pages>18</Pages>
  <Words>7620</Words>
  <Characters>43436</Characters>
  <Application>Microsoft Office Word</Application>
  <DocSecurity>0</DocSecurity>
  <Lines>361</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50955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426</cp:revision>
  <cp:lastPrinted>2019-04-25T01:09:00Z</cp:lastPrinted>
  <dcterms:created xsi:type="dcterms:W3CDTF">2022-12-21T03:03:00Z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